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7632" w14:textId="77777777" w:rsidR="003B5C81" w:rsidRPr="0039520A" w:rsidRDefault="003B5C81" w:rsidP="003B5C81">
      <w:pPr>
        <w:jc w:val="right"/>
        <w:rPr>
          <w:rFonts w:ascii="Times New Roman" w:hAnsi="Times New Roman"/>
          <w:sz w:val="24"/>
          <w:szCs w:val="24"/>
        </w:rPr>
      </w:pPr>
      <w:r w:rsidRPr="0039520A">
        <w:rPr>
          <w:rFonts w:ascii="Times New Roman" w:hAnsi="Times New Roman"/>
          <w:sz w:val="24"/>
          <w:szCs w:val="24"/>
        </w:rPr>
        <w:t>PRIJEDLOG</w:t>
      </w:r>
    </w:p>
    <w:p w14:paraId="0324371E" w14:textId="77777777" w:rsidR="003B5C81" w:rsidRPr="0039520A" w:rsidRDefault="003B5C81" w:rsidP="006A7ACB">
      <w:pPr>
        <w:jc w:val="both"/>
        <w:rPr>
          <w:rFonts w:ascii="Times New Roman" w:hAnsi="Times New Roman"/>
          <w:sz w:val="24"/>
          <w:szCs w:val="24"/>
        </w:rPr>
      </w:pPr>
    </w:p>
    <w:p w14:paraId="53234FEB" w14:textId="04202FE7" w:rsidR="00B31D7F" w:rsidRPr="0039520A" w:rsidRDefault="005B41B4" w:rsidP="006A7ACB">
      <w:pPr>
        <w:jc w:val="both"/>
        <w:rPr>
          <w:rFonts w:ascii="Times New Roman" w:hAnsi="Times New Roman"/>
          <w:sz w:val="24"/>
          <w:szCs w:val="24"/>
        </w:rPr>
      </w:pPr>
      <w:r w:rsidRPr="0039520A">
        <w:rPr>
          <w:rFonts w:ascii="Times New Roman" w:hAnsi="Times New Roman"/>
          <w:sz w:val="24"/>
          <w:szCs w:val="24"/>
        </w:rPr>
        <w:t>Na temelju članka 66.  Zakona o gospodarenju otpadom (</w:t>
      </w:r>
      <w:r w:rsidR="0015587C" w:rsidRPr="0039520A">
        <w:rPr>
          <w:rFonts w:ascii="Times New Roman" w:hAnsi="Times New Roman"/>
          <w:sz w:val="24"/>
          <w:szCs w:val="24"/>
        </w:rPr>
        <w:t>„</w:t>
      </w:r>
      <w:r w:rsidRPr="0039520A">
        <w:rPr>
          <w:rFonts w:ascii="Times New Roman" w:hAnsi="Times New Roman"/>
          <w:sz w:val="24"/>
          <w:szCs w:val="24"/>
        </w:rPr>
        <w:t>Narodne novine</w:t>
      </w:r>
      <w:r w:rsidR="0015587C" w:rsidRPr="0039520A">
        <w:rPr>
          <w:rFonts w:ascii="Times New Roman" w:hAnsi="Times New Roman"/>
          <w:sz w:val="24"/>
          <w:szCs w:val="24"/>
        </w:rPr>
        <w:t xml:space="preserve">“ br. </w:t>
      </w:r>
      <w:r w:rsidRPr="0039520A">
        <w:rPr>
          <w:rFonts w:ascii="Times New Roman" w:hAnsi="Times New Roman"/>
          <w:sz w:val="24"/>
          <w:szCs w:val="24"/>
        </w:rPr>
        <w:t xml:space="preserve"> 84/21</w:t>
      </w:r>
      <w:r w:rsidR="00E5756F" w:rsidRPr="0039520A">
        <w:rPr>
          <w:rFonts w:ascii="Times New Roman" w:hAnsi="Times New Roman"/>
          <w:sz w:val="24"/>
          <w:szCs w:val="24"/>
        </w:rPr>
        <w:t xml:space="preserve"> i 142/23</w:t>
      </w:r>
      <w:r w:rsidRPr="0039520A">
        <w:rPr>
          <w:rFonts w:ascii="Times New Roman" w:hAnsi="Times New Roman"/>
          <w:sz w:val="24"/>
          <w:szCs w:val="24"/>
        </w:rPr>
        <w:t>)</w:t>
      </w:r>
      <w:r w:rsidR="00E06ACE" w:rsidRPr="0039520A">
        <w:rPr>
          <w:rFonts w:ascii="Times New Roman" w:hAnsi="Times New Roman"/>
          <w:sz w:val="24"/>
          <w:szCs w:val="24"/>
        </w:rPr>
        <w:t xml:space="preserve"> i </w:t>
      </w:r>
      <w:r w:rsidR="004630C8" w:rsidRPr="0039520A">
        <w:rPr>
          <w:rFonts w:ascii="Times New Roman" w:hAnsi="Times New Roman"/>
          <w:sz w:val="24"/>
          <w:szCs w:val="24"/>
        </w:rPr>
        <w:t>član</w:t>
      </w:r>
      <w:r w:rsidR="00E06ACE" w:rsidRPr="0039520A">
        <w:rPr>
          <w:rFonts w:ascii="Times New Roman" w:hAnsi="Times New Roman"/>
          <w:sz w:val="24"/>
          <w:szCs w:val="24"/>
        </w:rPr>
        <w:t>ka</w:t>
      </w:r>
      <w:r w:rsidR="004630C8" w:rsidRPr="0039520A">
        <w:rPr>
          <w:rFonts w:ascii="Times New Roman" w:hAnsi="Times New Roman"/>
          <w:sz w:val="24"/>
          <w:szCs w:val="24"/>
        </w:rPr>
        <w:t xml:space="preserve"> 2</w:t>
      </w:r>
      <w:r w:rsidR="00E06ACE" w:rsidRPr="0039520A">
        <w:rPr>
          <w:rFonts w:ascii="Times New Roman" w:hAnsi="Times New Roman"/>
          <w:sz w:val="24"/>
          <w:szCs w:val="24"/>
        </w:rPr>
        <w:t>6.</w:t>
      </w:r>
      <w:r w:rsidR="004630C8" w:rsidRPr="0039520A">
        <w:rPr>
          <w:rFonts w:ascii="Times New Roman" w:hAnsi="Times New Roman"/>
          <w:sz w:val="24"/>
          <w:szCs w:val="24"/>
        </w:rPr>
        <w:t xml:space="preserve"> Statuta Općine K</w:t>
      </w:r>
      <w:r w:rsidR="00E06ACE" w:rsidRPr="0039520A">
        <w:rPr>
          <w:rFonts w:ascii="Times New Roman" w:hAnsi="Times New Roman"/>
          <w:sz w:val="24"/>
          <w:szCs w:val="24"/>
        </w:rPr>
        <w:t>loštar Ivanić</w:t>
      </w:r>
      <w:r w:rsidR="004630C8" w:rsidRPr="0039520A">
        <w:rPr>
          <w:rFonts w:ascii="Times New Roman" w:hAnsi="Times New Roman"/>
          <w:sz w:val="24"/>
          <w:szCs w:val="24"/>
        </w:rPr>
        <w:t xml:space="preserve"> (</w:t>
      </w:r>
      <w:r w:rsidR="0015587C" w:rsidRPr="0039520A">
        <w:rPr>
          <w:rFonts w:ascii="Times New Roman" w:hAnsi="Times New Roman"/>
          <w:sz w:val="24"/>
          <w:szCs w:val="24"/>
        </w:rPr>
        <w:t>„</w:t>
      </w:r>
      <w:r w:rsidR="004630C8" w:rsidRPr="0039520A">
        <w:rPr>
          <w:rFonts w:ascii="Times New Roman" w:hAnsi="Times New Roman"/>
          <w:sz w:val="24"/>
          <w:szCs w:val="24"/>
        </w:rPr>
        <w:t>Glasnik Zagrebačke županije</w:t>
      </w:r>
      <w:r w:rsidR="0015587C" w:rsidRPr="0039520A">
        <w:rPr>
          <w:rFonts w:ascii="Times New Roman" w:hAnsi="Times New Roman"/>
          <w:sz w:val="24"/>
          <w:szCs w:val="24"/>
        </w:rPr>
        <w:t>“</w:t>
      </w:r>
      <w:r w:rsidR="004630C8" w:rsidRPr="0039520A">
        <w:rPr>
          <w:rFonts w:ascii="Times New Roman" w:hAnsi="Times New Roman"/>
          <w:sz w:val="24"/>
          <w:szCs w:val="24"/>
        </w:rPr>
        <w:t xml:space="preserve"> br. 1</w:t>
      </w:r>
      <w:r w:rsidR="00E06ACE" w:rsidRPr="0039520A">
        <w:rPr>
          <w:rFonts w:ascii="Times New Roman" w:hAnsi="Times New Roman"/>
          <w:sz w:val="24"/>
          <w:szCs w:val="24"/>
        </w:rPr>
        <w:t>3</w:t>
      </w:r>
      <w:r w:rsidR="004630C8" w:rsidRPr="0039520A">
        <w:rPr>
          <w:rFonts w:ascii="Times New Roman" w:hAnsi="Times New Roman"/>
          <w:sz w:val="24"/>
          <w:szCs w:val="24"/>
        </w:rPr>
        <w:t>/21), Općinsko vijeće Općine K</w:t>
      </w:r>
      <w:r w:rsidR="00E06ACE" w:rsidRPr="0039520A">
        <w:rPr>
          <w:rFonts w:ascii="Times New Roman" w:hAnsi="Times New Roman"/>
          <w:sz w:val="24"/>
          <w:szCs w:val="24"/>
        </w:rPr>
        <w:t>loštar Ivanić</w:t>
      </w:r>
      <w:r w:rsidRPr="0039520A">
        <w:rPr>
          <w:rFonts w:ascii="Times New Roman" w:hAnsi="Times New Roman"/>
          <w:sz w:val="24"/>
          <w:szCs w:val="24"/>
        </w:rPr>
        <w:t xml:space="preserve"> na  ______ sjednici održanoj</w:t>
      </w:r>
      <w:r w:rsidR="004630C8" w:rsidRPr="0039520A">
        <w:rPr>
          <w:rFonts w:ascii="Times New Roman" w:hAnsi="Times New Roman"/>
          <w:sz w:val="24"/>
          <w:szCs w:val="24"/>
        </w:rPr>
        <w:t xml:space="preserve"> dana</w:t>
      </w:r>
      <w:r w:rsidRPr="0039520A">
        <w:rPr>
          <w:rFonts w:ascii="Times New Roman" w:hAnsi="Times New Roman"/>
          <w:sz w:val="24"/>
          <w:szCs w:val="24"/>
        </w:rPr>
        <w:t xml:space="preserve"> _________ 202</w:t>
      </w:r>
      <w:r w:rsidR="00036625" w:rsidRPr="0039520A">
        <w:rPr>
          <w:rFonts w:ascii="Times New Roman" w:hAnsi="Times New Roman"/>
          <w:sz w:val="24"/>
          <w:szCs w:val="24"/>
        </w:rPr>
        <w:t>5</w:t>
      </w:r>
      <w:r w:rsidRPr="0039520A">
        <w:rPr>
          <w:rFonts w:ascii="Times New Roman" w:hAnsi="Times New Roman"/>
          <w:sz w:val="24"/>
          <w:szCs w:val="24"/>
        </w:rPr>
        <w:t>. godine donijelo je</w:t>
      </w:r>
    </w:p>
    <w:p w14:paraId="2A566051" w14:textId="77777777" w:rsidR="002F4627" w:rsidRPr="0039520A" w:rsidRDefault="002F4627" w:rsidP="006A7ACB">
      <w:pPr>
        <w:jc w:val="both"/>
        <w:rPr>
          <w:rFonts w:ascii="Times New Roman" w:hAnsi="Times New Roman"/>
          <w:sz w:val="16"/>
          <w:szCs w:val="16"/>
        </w:rPr>
      </w:pPr>
    </w:p>
    <w:p w14:paraId="12F29ABF" w14:textId="235DAF9F" w:rsidR="005B41B4" w:rsidRPr="0039520A" w:rsidRDefault="005B41B4" w:rsidP="005B41B4">
      <w:pPr>
        <w:jc w:val="center"/>
        <w:rPr>
          <w:rFonts w:ascii="Times New Roman" w:hAnsi="Times New Roman"/>
          <w:b/>
          <w:bCs/>
          <w:sz w:val="24"/>
          <w:szCs w:val="24"/>
        </w:rPr>
      </w:pPr>
      <w:r w:rsidRPr="0039520A">
        <w:rPr>
          <w:rFonts w:ascii="Times New Roman" w:hAnsi="Times New Roman"/>
          <w:b/>
          <w:bCs/>
          <w:sz w:val="24"/>
          <w:szCs w:val="24"/>
        </w:rPr>
        <w:t>O D L U K U</w:t>
      </w:r>
    </w:p>
    <w:p w14:paraId="3AC1461A" w14:textId="5A3AECDB" w:rsidR="005B41B4" w:rsidRPr="0039520A" w:rsidRDefault="005B41B4" w:rsidP="005B41B4">
      <w:pPr>
        <w:jc w:val="center"/>
        <w:rPr>
          <w:rFonts w:ascii="Times New Roman" w:hAnsi="Times New Roman"/>
          <w:b/>
          <w:bCs/>
          <w:sz w:val="24"/>
          <w:szCs w:val="24"/>
        </w:rPr>
      </w:pPr>
      <w:r w:rsidRPr="0039520A">
        <w:rPr>
          <w:rFonts w:ascii="Times New Roman" w:hAnsi="Times New Roman"/>
          <w:b/>
          <w:bCs/>
          <w:sz w:val="24"/>
          <w:szCs w:val="24"/>
        </w:rPr>
        <w:t>o izmjenama</w:t>
      </w:r>
      <w:r w:rsidR="00D27034" w:rsidRPr="0039520A">
        <w:rPr>
          <w:rFonts w:ascii="Times New Roman" w:hAnsi="Times New Roman"/>
          <w:b/>
          <w:bCs/>
          <w:sz w:val="24"/>
          <w:szCs w:val="24"/>
        </w:rPr>
        <w:t xml:space="preserve"> </w:t>
      </w:r>
      <w:r w:rsidRPr="0039520A">
        <w:rPr>
          <w:rFonts w:ascii="Times New Roman" w:hAnsi="Times New Roman"/>
          <w:b/>
          <w:bCs/>
          <w:sz w:val="24"/>
          <w:szCs w:val="24"/>
        </w:rPr>
        <w:t xml:space="preserve">Odluke o načinu pružanja javne usluge sakupljanja komunalnog otpada na području </w:t>
      </w:r>
      <w:r w:rsidR="00F26214" w:rsidRPr="0039520A">
        <w:rPr>
          <w:rFonts w:ascii="Times New Roman" w:hAnsi="Times New Roman"/>
          <w:b/>
          <w:bCs/>
          <w:sz w:val="24"/>
          <w:szCs w:val="24"/>
        </w:rPr>
        <w:t>Općine K</w:t>
      </w:r>
      <w:r w:rsidR="00E06ACE" w:rsidRPr="0039520A">
        <w:rPr>
          <w:rFonts w:ascii="Times New Roman" w:hAnsi="Times New Roman"/>
          <w:b/>
          <w:bCs/>
          <w:sz w:val="24"/>
          <w:szCs w:val="24"/>
        </w:rPr>
        <w:t>loštar Ivanić</w:t>
      </w:r>
    </w:p>
    <w:p w14:paraId="3447C858" w14:textId="77777777" w:rsidR="00D27034" w:rsidRPr="0039520A" w:rsidRDefault="00D27034" w:rsidP="00D27034">
      <w:pPr>
        <w:spacing w:after="0"/>
        <w:jc w:val="both"/>
        <w:rPr>
          <w:rFonts w:ascii="Times New Roman" w:hAnsi="Times New Roman"/>
          <w:sz w:val="16"/>
          <w:szCs w:val="16"/>
        </w:rPr>
      </w:pPr>
    </w:p>
    <w:p w14:paraId="40DD9A21" w14:textId="77777777" w:rsidR="00D27034" w:rsidRPr="0039520A" w:rsidRDefault="00D27034" w:rsidP="00D27034">
      <w:pPr>
        <w:spacing w:after="0"/>
        <w:jc w:val="center"/>
        <w:rPr>
          <w:rFonts w:ascii="Times New Roman" w:hAnsi="Times New Roman"/>
          <w:b/>
          <w:bCs/>
          <w:sz w:val="24"/>
          <w:szCs w:val="24"/>
        </w:rPr>
      </w:pPr>
      <w:r w:rsidRPr="0039520A">
        <w:rPr>
          <w:rFonts w:ascii="Times New Roman" w:hAnsi="Times New Roman"/>
          <w:b/>
          <w:bCs/>
          <w:sz w:val="24"/>
          <w:szCs w:val="24"/>
        </w:rPr>
        <w:t>Članak 1.</w:t>
      </w:r>
    </w:p>
    <w:p w14:paraId="106ECCBE" w14:textId="77777777" w:rsidR="00D27034" w:rsidRPr="0039520A" w:rsidRDefault="00D27034" w:rsidP="00D27034">
      <w:pPr>
        <w:spacing w:after="0"/>
        <w:jc w:val="both"/>
        <w:rPr>
          <w:rFonts w:ascii="Times New Roman" w:hAnsi="Times New Roman"/>
          <w:sz w:val="16"/>
          <w:szCs w:val="16"/>
        </w:rPr>
      </w:pPr>
    </w:p>
    <w:p w14:paraId="05B145F5" w14:textId="003A3F08" w:rsidR="00D27034" w:rsidRPr="0039520A" w:rsidRDefault="00D27034" w:rsidP="00D27034">
      <w:pPr>
        <w:spacing w:after="0"/>
        <w:jc w:val="both"/>
        <w:rPr>
          <w:rFonts w:ascii="Times New Roman" w:hAnsi="Times New Roman"/>
          <w:sz w:val="24"/>
          <w:szCs w:val="24"/>
        </w:rPr>
      </w:pPr>
      <w:r w:rsidRPr="0039520A">
        <w:rPr>
          <w:rFonts w:ascii="Times New Roman" w:hAnsi="Times New Roman"/>
          <w:sz w:val="24"/>
          <w:szCs w:val="24"/>
        </w:rPr>
        <w:t>U Odluci o načinu pružanja javne usluge sakupljanja komunalnog otpada na području Općine Kloštar Ivanić  („Glasnik Zagrebačke županije“ br. 6/22</w:t>
      </w:r>
      <w:r w:rsidR="004F57E1" w:rsidRPr="0039520A">
        <w:rPr>
          <w:rFonts w:ascii="Times New Roman" w:hAnsi="Times New Roman"/>
          <w:sz w:val="24"/>
          <w:szCs w:val="24"/>
        </w:rPr>
        <w:t xml:space="preserve"> i 6/24</w:t>
      </w:r>
      <w:r w:rsidRPr="0039520A">
        <w:rPr>
          <w:rFonts w:ascii="Times New Roman" w:hAnsi="Times New Roman"/>
          <w:sz w:val="24"/>
          <w:szCs w:val="24"/>
        </w:rPr>
        <w:t>), u daljnjem tekstu: Odluka; članak 19. st. 6.  mijenja se i glasi:</w:t>
      </w:r>
    </w:p>
    <w:p w14:paraId="7CD56C91" w14:textId="77777777" w:rsidR="00D27034" w:rsidRPr="0039520A" w:rsidRDefault="00D27034" w:rsidP="00D27034">
      <w:pPr>
        <w:spacing w:after="0"/>
        <w:jc w:val="both"/>
        <w:rPr>
          <w:rFonts w:ascii="Times New Roman" w:hAnsi="Times New Roman"/>
          <w:sz w:val="16"/>
          <w:szCs w:val="16"/>
        </w:rPr>
      </w:pPr>
      <w:r w:rsidRPr="0039520A">
        <w:rPr>
          <w:rFonts w:ascii="Times New Roman" w:hAnsi="Times New Roman"/>
          <w:sz w:val="24"/>
          <w:szCs w:val="24"/>
        </w:rPr>
        <w:t xml:space="preserve">                          </w:t>
      </w:r>
    </w:p>
    <w:p w14:paraId="49A90C0B" w14:textId="77777777" w:rsidR="002F4627" w:rsidRPr="0039520A" w:rsidRDefault="002F4627" w:rsidP="002F4627">
      <w:pPr>
        <w:spacing w:after="0"/>
        <w:jc w:val="center"/>
        <w:rPr>
          <w:rFonts w:ascii="Times New Roman" w:hAnsi="Times New Roman"/>
          <w:sz w:val="24"/>
          <w:szCs w:val="24"/>
        </w:rPr>
      </w:pPr>
      <w:r w:rsidRPr="0039520A">
        <w:rPr>
          <w:rFonts w:ascii="Times New Roman" w:hAnsi="Times New Roman"/>
          <w:sz w:val="24"/>
          <w:szCs w:val="24"/>
        </w:rPr>
        <w:t>„Članak 19.</w:t>
      </w:r>
    </w:p>
    <w:p w14:paraId="753FEAAB"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w:t>
      </w:r>
    </w:p>
    <w:p w14:paraId="301A98CF"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(6)  </w:t>
      </w:r>
      <w:r w:rsidRPr="0039520A">
        <w:rPr>
          <w:rFonts w:ascii="Times New Roman" w:hAnsi="Times New Roman"/>
          <w:sz w:val="24"/>
          <w:szCs w:val="24"/>
          <w:u w:val="single"/>
        </w:rPr>
        <w:t>Cijena obvezne minimalne usluge za korisnike kategorije kućanstvo</w:t>
      </w:r>
      <w:r w:rsidRPr="0039520A">
        <w:rPr>
          <w:rFonts w:ascii="Times New Roman" w:hAnsi="Times New Roman"/>
          <w:sz w:val="24"/>
          <w:szCs w:val="24"/>
        </w:rPr>
        <w:t xml:space="preserve"> jedinstvena je na čitavom području primjene ove Odluke i iznosi:</w:t>
      </w:r>
    </w:p>
    <w:p w14:paraId="07650C41" w14:textId="77777777" w:rsidR="002F4627" w:rsidRPr="0039520A" w:rsidRDefault="002F4627" w:rsidP="002F4627">
      <w:pPr>
        <w:spacing w:after="0"/>
        <w:jc w:val="both"/>
        <w:rPr>
          <w:rFonts w:ascii="Times New Roman" w:hAnsi="Times New Roman"/>
          <w:sz w:val="24"/>
          <w:szCs w:val="24"/>
        </w:rPr>
      </w:pPr>
    </w:p>
    <w:p w14:paraId="4A93BEED"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w:t>
      </w:r>
      <w:r w:rsidRPr="0039520A">
        <w:rPr>
          <w:rFonts w:ascii="Times New Roman" w:hAnsi="Times New Roman"/>
          <w:b/>
          <w:bCs/>
          <w:sz w:val="24"/>
          <w:szCs w:val="24"/>
        </w:rPr>
        <w:t>12,50 EUR</w:t>
      </w:r>
      <w:r w:rsidRPr="0039520A">
        <w:rPr>
          <w:rFonts w:ascii="Times New Roman" w:hAnsi="Times New Roman"/>
          <w:sz w:val="24"/>
          <w:szCs w:val="24"/>
        </w:rPr>
        <w:t xml:space="preserve">  mjesečno, bez PDV-a </w:t>
      </w:r>
    </w:p>
    <w:p w14:paraId="21107579"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w:t>
      </w:r>
    </w:p>
    <w:p w14:paraId="0F77619A" w14:textId="77777777" w:rsidR="002F4627" w:rsidRPr="0039520A" w:rsidRDefault="002F4627" w:rsidP="002F4627">
      <w:pPr>
        <w:spacing w:after="0"/>
        <w:jc w:val="both"/>
        <w:rPr>
          <w:rFonts w:ascii="Times New Roman" w:hAnsi="Times New Roman"/>
          <w:sz w:val="16"/>
          <w:szCs w:val="16"/>
        </w:rPr>
      </w:pPr>
    </w:p>
    <w:p w14:paraId="71E7FEB9"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w:t>
      </w:r>
      <w:r w:rsidRPr="0039520A">
        <w:rPr>
          <w:rFonts w:ascii="Times New Roman" w:hAnsi="Times New Roman"/>
          <w:sz w:val="24"/>
          <w:szCs w:val="24"/>
          <w:u w:val="single"/>
        </w:rPr>
        <w:t>Cijena obvezne minimalne usluge za korisnika koji nije kućanstvo</w:t>
      </w:r>
      <w:r w:rsidRPr="0039520A">
        <w:rPr>
          <w:rFonts w:ascii="Times New Roman" w:hAnsi="Times New Roman"/>
          <w:sz w:val="24"/>
          <w:szCs w:val="24"/>
        </w:rPr>
        <w:t xml:space="preserve"> jedinstvena je na čitavom području primjene ove Odluke i iznosi:</w:t>
      </w:r>
    </w:p>
    <w:p w14:paraId="6C23FEBC" w14:textId="77777777" w:rsidR="002F4627" w:rsidRPr="0039520A" w:rsidRDefault="002F4627" w:rsidP="002F4627">
      <w:pPr>
        <w:spacing w:after="0"/>
        <w:jc w:val="both"/>
        <w:rPr>
          <w:rFonts w:ascii="Times New Roman" w:hAnsi="Times New Roman"/>
          <w:sz w:val="24"/>
          <w:szCs w:val="24"/>
        </w:rPr>
      </w:pPr>
    </w:p>
    <w:p w14:paraId="3BF05221"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w:t>
      </w:r>
      <w:r w:rsidRPr="0039520A">
        <w:rPr>
          <w:rFonts w:ascii="Times New Roman" w:hAnsi="Times New Roman"/>
          <w:b/>
          <w:bCs/>
          <w:sz w:val="24"/>
          <w:szCs w:val="24"/>
        </w:rPr>
        <w:t>65,00 EUR</w:t>
      </w:r>
      <w:r w:rsidRPr="0039520A">
        <w:rPr>
          <w:rFonts w:ascii="Times New Roman" w:hAnsi="Times New Roman"/>
          <w:sz w:val="24"/>
          <w:szCs w:val="24"/>
        </w:rPr>
        <w:t xml:space="preserve"> mjesečno, bez PDV-a“</w:t>
      </w:r>
    </w:p>
    <w:p w14:paraId="0D8BA21E" w14:textId="77777777" w:rsidR="002F4627" w:rsidRPr="0039520A" w:rsidRDefault="002F4627" w:rsidP="002F4627">
      <w:pPr>
        <w:spacing w:after="0"/>
        <w:jc w:val="both"/>
        <w:rPr>
          <w:rFonts w:ascii="Times New Roman" w:hAnsi="Times New Roman"/>
          <w:sz w:val="16"/>
          <w:szCs w:val="16"/>
        </w:rPr>
      </w:pPr>
    </w:p>
    <w:p w14:paraId="40D7227A" w14:textId="77777777" w:rsidR="002F4627" w:rsidRPr="0039520A" w:rsidRDefault="002F4627" w:rsidP="002F4627">
      <w:pPr>
        <w:spacing w:after="0"/>
        <w:jc w:val="both"/>
        <w:rPr>
          <w:rFonts w:ascii="Times New Roman" w:hAnsi="Times New Roman"/>
          <w:sz w:val="16"/>
          <w:szCs w:val="16"/>
        </w:rPr>
      </w:pPr>
    </w:p>
    <w:p w14:paraId="18528A66" w14:textId="77777777" w:rsidR="002F4627" w:rsidRPr="0039520A" w:rsidRDefault="002F4627" w:rsidP="002F4627">
      <w:pPr>
        <w:spacing w:after="0"/>
        <w:jc w:val="both"/>
        <w:rPr>
          <w:rFonts w:ascii="Times New Roman" w:hAnsi="Times New Roman"/>
          <w:sz w:val="24"/>
          <w:szCs w:val="24"/>
        </w:rPr>
      </w:pPr>
    </w:p>
    <w:p w14:paraId="319429FF" w14:textId="77777777" w:rsidR="002F4627" w:rsidRPr="0039520A" w:rsidRDefault="002F4627" w:rsidP="002F4627">
      <w:pPr>
        <w:spacing w:after="0"/>
        <w:jc w:val="center"/>
        <w:rPr>
          <w:rFonts w:ascii="Times New Roman" w:hAnsi="Times New Roman"/>
          <w:b/>
          <w:bCs/>
          <w:sz w:val="24"/>
          <w:szCs w:val="24"/>
        </w:rPr>
      </w:pPr>
      <w:r w:rsidRPr="0039520A">
        <w:rPr>
          <w:rFonts w:ascii="Times New Roman" w:hAnsi="Times New Roman"/>
          <w:b/>
          <w:bCs/>
          <w:sz w:val="24"/>
          <w:szCs w:val="24"/>
        </w:rPr>
        <w:t>Članak 2.</w:t>
      </w:r>
    </w:p>
    <w:p w14:paraId="1C1BE54B" w14:textId="77777777" w:rsidR="002F4627" w:rsidRPr="0039520A" w:rsidRDefault="002F4627" w:rsidP="002F4627">
      <w:pPr>
        <w:spacing w:after="0"/>
        <w:jc w:val="both"/>
        <w:rPr>
          <w:rFonts w:ascii="Times New Roman" w:hAnsi="Times New Roman"/>
          <w:sz w:val="16"/>
          <w:szCs w:val="16"/>
        </w:rPr>
      </w:pPr>
    </w:p>
    <w:p w14:paraId="753836EC"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U Članku 20. st. 1. Odluke mijenja se i glasi:</w:t>
      </w:r>
    </w:p>
    <w:p w14:paraId="08A00349" w14:textId="77777777" w:rsidR="002F4627" w:rsidRPr="0039520A" w:rsidRDefault="002F4627" w:rsidP="002F4627">
      <w:pPr>
        <w:spacing w:after="0"/>
        <w:jc w:val="both"/>
        <w:rPr>
          <w:rFonts w:ascii="Times New Roman" w:hAnsi="Times New Roman"/>
          <w:sz w:val="16"/>
          <w:szCs w:val="16"/>
        </w:rPr>
      </w:pPr>
    </w:p>
    <w:p w14:paraId="7DAAAB42"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„Članak 20.</w:t>
      </w:r>
    </w:p>
    <w:p w14:paraId="1778F578" w14:textId="77777777" w:rsidR="002F4627" w:rsidRPr="0039520A" w:rsidRDefault="002F4627" w:rsidP="002F4627">
      <w:pPr>
        <w:spacing w:after="0"/>
        <w:jc w:val="both"/>
        <w:rPr>
          <w:rFonts w:ascii="Times New Roman" w:hAnsi="Times New Roman"/>
          <w:sz w:val="16"/>
          <w:szCs w:val="16"/>
        </w:rPr>
      </w:pPr>
    </w:p>
    <w:p w14:paraId="166DC50D" w14:textId="77777777" w:rsidR="002F4627" w:rsidRPr="0039520A" w:rsidRDefault="002F4627" w:rsidP="002F4627">
      <w:pPr>
        <w:numPr>
          <w:ilvl w:val="0"/>
          <w:numId w:val="8"/>
        </w:numPr>
        <w:spacing w:after="0"/>
        <w:jc w:val="both"/>
        <w:rPr>
          <w:rFonts w:ascii="Times New Roman" w:hAnsi="Times New Roman"/>
          <w:sz w:val="24"/>
          <w:szCs w:val="24"/>
        </w:rPr>
      </w:pPr>
      <w:r w:rsidRPr="0039520A">
        <w:rPr>
          <w:rFonts w:ascii="Times New Roman" w:hAnsi="Times New Roman"/>
          <w:sz w:val="24"/>
          <w:szCs w:val="24"/>
        </w:rPr>
        <w:t xml:space="preserve"> Kriteriji za umanjenje cijene javne usluge moraju poticati korisnika  na odvajanje reciklabilnog otpada, biootpada, glomaznog otpada te opasnog komunalnog otpada od miješanog komunalnog otpada. Korisnicima koji stvaraju manje količine miješanog otpada popusti na cijenu se određuju kako slijedi:</w:t>
      </w:r>
    </w:p>
    <w:p w14:paraId="0C2D5001" w14:textId="23A8E9F8"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lastRenderedPageBreak/>
        <w:t xml:space="preserve">korisniku  kućanstvo s jednim članom kućanstva, kućanstvu s dva člana u kojem su oba pojedinačne starosti preko 65 godina ili se nekretnina koristi povremeno iznos minimalne javne usluge umanjuje se za </w:t>
      </w:r>
      <w:r w:rsidRPr="0039520A">
        <w:rPr>
          <w:rFonts w:ascii="Times New Roman" w:hAnsi="Times New Roman"/>
          <w:b/>
          <w:bCs/>
          <w:sz w:val="24"/>
          <w:szCs w:val="24"/>
        </w:rPr>
        <w:t>3,50 EUR</w:t>
      </w:r>
      <w:r w:rsidRPr="0039520A">
        <w:rPr>
          <w:rFonts w:ascii="Times New Roman" w:hAnsi="Times New Roman"/>
          <w:sz w:val="24"/>
          <w:szCs w:val="24"/>
        </w:rPr>
        <w:t xml:space="preserve"> mjesečno</w:t>
      </w:r>
      <w:r w:rsidR="00001F06" w:rsidRPr="0039520A">
        <w:rPr>
          <w:rFonts w:ascii="Times New Roman" w:hAnsi="Times New Roman"/>
          <w:sz w:val="24"/>
          <w:szCs w:val="24"/>
        </w:rPr>
        <w:t xml:space="preserve"> (bez PDV-a)</w:t>
      </w:r>
    </w:p>
    <w:p w14:paraId="4162E664" w14:textId="2FA3EA83" w:rsidR="002F4627" w:rsidRPr="0039520A" w:rsidRDefault="002F4627" w:rsidP="002F4627">
      <w:pPr>
        <w:numPr>
          <w:ilvl w:val="0"/>
          <w:numId w:val="13"/>
        </w:numPr>
        <w:spacing w:after="0"/>
        <w:jc w:val="both"/>
        <w:rPr>
          <w:rStyle w:val="fontstyle01"/>
          <w:rFonts w:ascii="Times New Roman" w:hAnsi="Times New Roman" w:cs="Times New Roman"/>
          <w:color w:val="auto"/>
          <w:sz w:val="24"/>
          <w:szCs w:val="24"/>
        </w:rPr>
      </w:pPr>
      <w:r w:rsidRPr="0039520A">
        <w:rPr>
          <w:rStyle w:val="fontstyle01"/>
          <w:rFonts w:ascii="Times New Roman" w:hAnsi="Times New Roman" w:cs="Times New Roman"/>
          <w:sz w:val="24"/>
          <w:szCs w:val="24"/>
        </w:rPr>
        <w:t xml:space="preserve">korisniku kategorije kućanstvo koji kompostira biootpad u vlastitom komposteru ili je preuzeo spremnik za biootpad od davatelja javne usluge cijena minimalne javne usluge umanjit će se na mjesečnom računu za </w:t>
      </w:r>
      <w:r w:rsidRPr="0039520A">
        <w:rPr>
          <w:rStyle w:val="fontstyle01"/>
          <w:rFonts w:ascii="Times New Roman" w:hAnsi="Times New Roman" w:cs="Times New Roman"/>
          <w:b/>
          <w:bCs/>
          <w:sz w:val="24"/>
          <w:szCs w:val="24"/>
        </w:rPr>
        <w:t>1,00 EUR</w:t>
      </w:r>
      <w:r w:rsidR="00001F06" w:rsidRPr="0039520A">
        <w:rPr>
          <w:rStyle w:val="fontstyle01"/>
          <w:rFonts w:ascii="Times New Roman" w:hAnsi="Times New Roman" w:cs="Times New Roman"/>
          <w:b/>
          <w:bCs/>
          <w:sz w:val="24"/>
          <w:szCs w:val="24"/>
        </w:rPr>
        <w:t xml:space="preserve"> </w:t>
      </w:r>
      <w:r w:rsidR="00001F06" w:rsidRPr="0039520A">
        <w:rPr>
          <w:rStyle w:val="fontstyle01"/>
          <w:rFonts w:ascii="Times New Roman" w:hAnsi="Times New Roman" w:cs="Times New Roman"/>
          <w:sz w:val="24"/>
          <w:szCs w:val="24"/>
        </w:rPr>
        <w:t>(bez PDV-a)</w:t>
      </w:r>
      <w:r w:rsidRPr="0039520A">
        <w:rPr>
          <w:rStyle w:val="fontstyle01"/>
          <w:rFonts w:ascii="Times New Roman" w:hAnsi="Times New Roman" w:cs="Times New Roman"/>
          <w:sz w:val="24"/>
          <w:szCs w:val="24"/>
        </w:rPr>
        <w:t>, sve dok uredno provodi predaju ili kompostiranje biootpada. Smatrat će se da korisnik uredno provodi kompostiranje biootpada ako je u Izjavi naveo da posjeduje vlastiti komposter i da kompostira biootpad</w:t>
      </w:r>
      <w:r w:rsidRPr="0039520A">
        <w:rPr>
          <w:rStyle w:val="fontstyle01"/>
          <w:rFonts w:ascii="Times New Roman" w:hAnsi="Times New Roman" w:cs="Times New Roman"/>
          <w:i/>
          <w:iCs/>
          <w:sz w:val="24"/>
          <w:szCs w:val="24"/>
        </w:rPr>
        <w:t xml:space="preserve">, </w:t>
      </w:r>
      <w:r w:rsidRPr="0039520A">
        <w:rPr>
          <w:rStyle w:val="fontstyle01"/>
          <w:rFonts w:ascii="Times New Roman" w:hAnsi="Times New Roman" w:cs="Times New Roman"/>
          <w:sz w:val="24"/>
          <w:szCs w:val="24"/>
        </w:rPr>
        <w:t>a isti je dužan omogućiti davatelju javne usluge provjeru korištenja kompostera. Ako se tijekom provjere</w:t>
      </w:r>
      <w:r w:rsidRPr="0039520A">
        <w:rPr>
          <w:rFonts w:ascii="Times New Roman" w:hAnsi="Times New Roman"/>
          <w:color w:val="000000"/>
          <w:sz w:val="24"/>
          <w:szCs w:val="24"/>
        </w:rPr>
        <w:br/>
      </w:r>
      <w:r w:rsidRPr="0039520A">
        <w:rPr>
          <w:rStyle w:val="fontstyle01"/>
          <w:rFonts w:ascii="Times New Roman" w:hAnsi="Times New Roman" w:cs="Times New Roman"/>
          <w:sz w:val="24"/>
          <w:szCs w:val="24"/>
        </w:rPr>
        <w:t>utvrdi da korisnik ne koristi komposter ili da je bacio biootpad koji se može kompostirati u spremnik</w:t>
      </w:r>
      <w:r w:rsidRPr="0039520A">
        <w:rPr>
          <w:rFonts w:ascii="Times New Roman" w:hAnsi="Times New Roman"/>
          <w:color w:val="000000"/>
          <w:sz w:val="24"/>
          <w:szCs w:val="24"/>
        </w:rPr>
        <w:t xml:space="preserve"> </w:t>
      </w:r>
      <w:r w:rsidRPr="0039520A">
        <w:rPr>
          <w:rStyle w:val="fontstyle01"/>
          <w:rFonts w:ascii="Times New Roman" w:hAnsi="Times New Roman" w:cs="Times New Roman"/>
          <w:sz w:val="24"/>
          <w:szCs w:val="24"/>
        </w:rPr>
        <w:t>za drugu vrstu komunalnog otpada, korisnik nema pravo na umanjenje cijene minimalne javne usluge</w:t>
      </w:r>
    </w:p>
    <w:p w14:paraId="0A2D74BB" w14:textId="76FCD319" w:rsidR="002F4627" w:rsidRPr="0039520A" w:rsidRDefault="002F4627" w:rsidP="002F4627">
      <w:pPr>
        <w:numPr>
          <w:ilvl w:val="0"/>
          <w:numId w:val="13"/>
        </w:numPr>
        <w:spacing w:after="0"/>
        <w:jc w:val="both"/>
        <w:rPr>
          <w:rStyle w:val="fontstyle01"/>
          <w:rFonts w:ascii="Times New Roman" w:hAnsi="Times New Roman" w:cs="Times New Roman"/>
          <w:b/>
          <w:bCs/>
          <w:sz w:val="24"/>
          <w:szCs w:val="24"/>
        </w:rPr>
      </w:pPr>
      <w:r w:rsidRPr="0039520A">
        <w:rPr>
          <w:rStyle w:val="fontstyle01"/>
          <w:rFonts w:ascii="Times New Roman" w:hAnsi="Times New Roman" w:cs="Times New Roman"/>
          <w:b/>
          <w:bCs/>
          <w:sz w:val="24"/>
          <w:szCs w:val="24"/>
        </w:rPr>
        <w:t>korisniku kategorije kućanstvo koji svoje račune prima na mail adresu cijena minimalne javne usluge umanjit će se na mjesečnom računu za 1,00 EUR</w:t>
      </w:r>
      <w:r w:rsidR="00001F06" w:rsidRPr="0039520A">
        <w:rPr>
          <w:rStyle w:val="fontstyle01"/>
          <w:rFonts w:ascii="Times New Roman" w:hAnsi="Times New Roman" w:cs="Times New Roman"/>
          <w:b/>
          <w:bCs/>
          <w:sz w:val="24"/>
          <w:szCs w:val="24"/>
        </w:rPr>
        <w:t xml:space="preserve"> (s PDV-om)</w:t>
      </w:r>
      <w:r w:rsidRPr="0039520A">
        <w:rPr>
          <w:rStyle w:val="fontstyle01"/>
          <w:rFonts w:ascii="Times New Roman" w:hAnsi="Times New Roman" w:cs="Times New Roman"/>
          <w:b/>
          <w:bCs/>
          <w:sz w:val="24"/>
          <w:szCs w:val="24"/>
        </w:rPr>
        <w:t xml:space="preserve"> </w:t>
      </w:r>
    </w:p>
    <w:p w14:paraId="0CE3DAB7" w14:textId="77777777" w:rsidR="002F4627" w:rsidRPr="0039520A" w:rsidRDefault="002F4627" w:rsidP="002F4627">
      <w:pPr>
        <w:numPr>
          <w:ilvl w:val="0"/>
          <w:numId w:val="13"/>
        </w:numPr>
        <w:spacing w:after="0"/>
        <w:jc w:val="both"/>
        <w:rPr>
          <w:rFonts w:ascii="Times New Roman" w:hAnsi="Times New Roman"/>
        </w:rPr>
      </w:pPr>
      <w:r w:rsidRPr="0039520A">
        <w:rPr>
          <w:rFonts w:ascii="Times New Roman" w:hAnsi="Times New Roman"/>
          <w:b/>
          <w:bCs/>
          <w:sz w:val="24"/>
          <w:szCs w:val="24"/>
        </w:rPr>
        <w:t>postojećem korisniku javne usluge koji ima zadužene spremnike za odvojeno sakupljanje otpada, a uslugu uz nabavu doplatnih vreća za odvojeno sakupljanje otpada koristi za drugu nekretninu koja se povremeno koristi (dokazuje se šestomjesečnim obračunom struje manjim od 500 kWh) cijena obvezne minimalne usluge umanjit će se za 60%</w:t>
      </w:r>
    </w:p>
    <w:p w14:paraId="1C4A5B79" w14:textId="1B6425D2"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color w:val="000000"/>
          <w:sz w:val="24"/>
          <w:szCs w:val="24"/>
        </w:rPr>
        <w:t xml:space="preserve">korisniku koji nije kućanstvo sa do 5 zaposlenih uključujući i 5 zaposlenih, te udruge, sportski klubovi, mjesni odbori i crkve koji koriste spremnike od 120 ili 240  litara cijena minimalne javne usluge umanjuje se za  </w:t>
      </w:r>
      <w:r w:rsidRPr="0039520A">
        <w:rPr>
          <w:rFonts w:ascii="Times New Roman" w:hAnsi="Times New Roman"/>
          <w:b/>
          <w:bCs/>
          <w:color w:val="000000"/>
          <w:sz w:val="24"/>
          <w:szCs w:val="24"/>
        </w:rPr>
        <w:t>50,00 EUR</w:t>
      </w:r>
      <w:r w:rsidRPr="0039520A">
        <w:rPr>
          <w:rFonts w:ascii="Times New Roman" w:hAnsi="Times New Roman"/>
          <w:color w:val="000000"/>
          <w:sz w:val="24"/>
          <w:szCs w:val="24"/>
        </w:rPr>
        <w:t xml:space="preserve"> mjesečno</w:t>
      </w:r>
      <w:r w:rsidR="00001F06" w:rsidRPr="0039520A">
        <w:rPr>
          <w:rFonts w:ascii="Times New Roman" w:hAnsi="Times New Roman"/>
          <w:color w:val="000000"/>
          <w:sz w:val="24"/>
          <w:szCs w:val="24"/>
        </w:rPr>
        <w:t xml:space="preserve"> (bez PDV-a)</w:t>
      </w:r>
      <w:r w:rsidRPr="0039520A">
        <w:rPr>
          <w:rFonts w:ascii="Times New Roman" w:hAnsi="Times New Roman"/>
          <w:sz w:val="24"/>
          <w:szCs w:val="24"/>
        </w:rPr>
        <w:t xml:space="preserve"> </w:t>
      </w:r>
    </w:p>
    <w:p w14:paraId="6BA40540" w14:textId="61FA3B7F"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color w:val="000000"/>
          <w:sz w:val="24"/>
          <w:szCs w:val="24"/>
        </w:rPr>
        <w:t xml:space="preserve">korisniku koji nije kućanstvo sa 6 - 10 zaposlenih uključujući i 10 zaposlenih koji koriste spremnike od 120 ili 240  litara cijena minimalne javne usluge umanjuje se za  </w:t>
      </w:r>
      <w:r w:rsidRPr="0039520A">
        <w:rPr>
          <w:rFonts w:ascii="Times New Roman" w:hAnsi="Times New Roman"/>
          <w:b/>
          <w:bCs/>
          <w:color w:val="000000"/>
          <w:sz w:val="24"/>
          <w:szCs w:val="24"/>
        </w:rPr>
        <w:t>45,00 EUR</w:t>
      </w:r>
      <w:r w:rsidRPr="0039520A">
        <w:rPr>
          <w:rFonts w:ascii="Times New Roman" w:hAnsi="Times New Roman"/>
          <w:color w:val="000000"/>
          <w:sz w:val="24"/>
          <w:szCs w:val="24"/>
        </w:rPr>
        <w:t xml:space="preserve"> mjesečno</w:t>
      </w:r>
      <w:r w:rsidR="00001F06" w:rsidRPr="0039520A">
        <w:rPr>
          <w:rFonts w:ascii="Times New Roman" w:hAnsi="Times New Roman"/>
          <w:color w:val="000000"/>
          <w:sz w:val="24"/>
          <w:szCs w:val="24"/>
        </w:rPr>
        <w:t xml:space="preserve"> (bez PDV-a)</w:t>
      </w:r>
      <w:r w:rsidR="00605070" w:rsidRPr="0039520A">
        <w:rPr>
          <w:rFonts w:ascii="Times New Roman" w:hAnsi="Times New Roman"/>
          <w:color w:val="000000"/>
          <w:sz w:val="24"/>
          <w:szCs w:val="24"/>
        </w:rPr>
        <w:t>“</w:t>
      </w:r>
    </w:p>
    <w:p w14:paraId="0E6A4F5B" w14:textId="77777777" w:rsidR="002F4627" w:rsidRPr="0039520A" w:rsidRDefault="002F4627" w:rsidP="002F4627">
      <w:pPr>
        <w:spacing w:after="0"/>
        <w:ind w:left="1068"/>
        <w:jc w:val="both"/>
        <w:rPr>
          <w:rFonts w:ascii="Times New Roman" w:hAnsi="Times New Roman"/>
          <w:sz w:val="16"/>
          <w:szCs w:val="16"/>
        </w:rPr>
      </w:pPr>
    </w:p>
    <w:p w14:paraId="1F730724" w14:textId="77777777" w:rsidR="002F4627" w:rsidRPr="0039520A" w:rsidRDefault="002F4627" w:rsidP="002F4627">
      <w:pPr>
        <w:spacing w:after="0"/>
        <w:ind w:left="1068"/>
        <w:jc w:val="both"/>
        <w:rPr>
          <w:rFonts w:ascii="Times New Roman" w:hAnsi="Times New Roman"/>
          <w:sz w:val="16"/>
          <w:szCs w:val="16"/>
        </w:rPr>
      </w:pPr>
    </w:p>
    <w:p w14:paraId="1AE5A295" w14:textId="77777777" w:rsidR="002F4627" w:rsidRPr="0039520A" w:rsidRDefault="002F4627" w:rsidP="002F4627">
      <w:pPr>
        <w:spacing w:after="0"/>
        <w:ind w:left="1068"/>
        <w:jc w:val="both"/>
        <w:rPr>
          <w:rFonts w:ascii="Times New Roman" w:hAnsi="Times New Roman"/>
          <w:b/>
          <w:bCs/>
          <w:sz w:val="24"/>
          <w:szCs w:val="24"/>
        </w:rPr>
      </w:pPr>
      <w:r w:rsidRPr="0039520A">
        <w:rPr>
          <w:rFonts w:ascii="Times New Roman" w:hAnsi="Times New Roman"/>
          <w:b/>
          <w:bCs/>
          <w:sz w:val="24"/>
          <w:szCs w:val="24"/>
        </w:rPr>
        <w:t xml:space="preserve">                                                       Članak  3.</w:t>
      </w:r>
    </w:p>
    <w:p w14:paraId="769AF1F0" w14:textId="77777777" w:rsidR="002F4627" w:rsidRPr="0039520A" w:rsidRDefault="002F4627" w:rsidP="002F4627">
      <w:pPr>
        <w:spacing w:after="0"/>
        <w:ind w:left="1068"/>
        <w:jc w:val="both"/>
        <w:rPr>
          <w:rFonts w:ascii="Times New Roman" w:hAnsi="Times New Roman"/>
          <w:b/>
          <w:bCs/>
          <w:sz w:val="24"/>
          <w:szCs w:val="24"/>
        </w:rPr>
      </w:pPr>
    </w:p>
    <w:p w14:paraId="31406CCA" w14:textId="64A2DC05" w:rsidR="002F4627" w:rsidRPr="0039520A" w:rsidRDefault="002F4627" w:rsidP="002F4627">
      <w:pPr>
        <w:spacing w:after="0"/>
        <w:jc w:val="both"/>
        <w:rPr>
          <w:rFonts w:ascii="Times New Roman" w:hAnsi="Times New Roman"/>
          <w:bCs/>
          <w:sz w:val="24"/>
          <w:szCs w:val="24"/>
        </w:rPr>
      </w:pPr>
      <w:r w:rsidRPr="0039520A">
        <w:rPr>
          <w:rFonts w:ascii="Times New Roman" w:hAnsi="Times New Roman"/>
          <w:bCs/>
          <w:sz w:val="24"/>
          <w:szCs w:val="24"/>
        </w:rPr>
        <w:t>Članak 21. st. 11.  Odluke mijenja se i glasi:</w:t>
      </w:r>
    </w:p>
    <w:p w14:paraId="0F9A4ABE" w14:textId="77777777" w:rsidR="002F4627" w:rsidRPr="0039520A" w:rsidRDefault="002F4627" w:rsidP="002F4627">
      <w:pPr>
        <w:spacing w:after="0"/>
        <w:ind w:left="1068"/>
        <w:jc w:val="both"/>
        <w:rPr>
          <w:rFonts w:ascii="Times New Roman" w:hAnsi="Times New Roman"/>
          <w:b/>
          <w:bCs/>
          <w:sz w:val="24"/>
          <w:szCs w:val="24"/>
        </w:rPr>
      </w:pPr>
    </w:p>
    <w:p w14:paraId="2D3207D5" w14:textId="77777777" w:rsidR="002F4627" w:rsidRPr="0039520A" w:rsidRDefault="002F4627" w:rsidP="002F4627">
      <w:pPr>
        <w:spacing w:after="0"/>
        <w:jc w:val="center"/>
        <w:rPr>
          <w:rFonts w:ascii="Times New Roman" w:hAnsi="Times New Roman"/>
          <w:sz w:val="24"/>
          <w:szCs w:val="24"/>
        </w:rPr>
      </w:pPr>
      <w:r w:rsidRPr="0039520A">
        <w:rPr>
          <w:rFonts w:ascii="Times New Roman" w:hAnsi="Times New Roman"/>
          <w:sz w:val="24"/>
          <w:szCs w:val="24"/>
        </w:rPr>
        <w:t>„Članak 21.</w:t>
      </w:r>
    </w:p>
    <w:p w14:paraId="2173A20E" w14:textId="0DA71F85" w:rsidR="002F4627" w:rsidRPr="0039520A" w:rsidRDefault="002F4627" w:rsidP="0081441A">
      <w:pPr>
        <w:spacing w:after="0"/>
        <w:jc w:val="both"/>
        <w:rPr>
          <w:rFonts w:ascii="Times New Roman" w:hAnsi="Times New Roman"/>
          <w:sz w:val="24"/>
          <w:szCs w:val="24"/>
        </w:rPr>
      </w:pPr>
      <w:r w:rsidRPr="0039520A">
        <w:rPr>
          <w:rFonts w:ascii="Times New Roman" w:hAnsi="Times New Roman"/>
          <w:sz w:val="24"/>
          <w:szCs w:val="24"/>
        </w:rPr>
        <w:t xml:space="preserve">           (11)  </w:t>
      </w:r>
      <w:r w:rsidRPr="0039520A">
        <w:rPr>
          <w:rFonts w:ascii="Times New Roman" w:hAnsi="Times New Roman"/>
          <w:b/>
          <w:bCs/>
          <w:sz w:val="24"/>
          <w:szCs w:val="24"/>
        </w:rPr>
        <w:t>Nekretnina koja se trajno ne koristi</w:t>
      </w:r>
      <w:r w:rsidRPr="0039520A">
        <w:rPr>
          <w:rFonts w:ascii="Times New Roman" w:hAnsi="Times New Roman"/>
          <w:sz w:val="24"/>
          <w:szCs w:val="24"/>
        </w:rPr>
        <w:t xml:space="preserve"> je nekretnina koja nije korištena 12 mjeseci ili više i u tom slučaju vlasnik nekretnine ili dijela nekretnine nije obveznik korištenja i plaćanja javne usluge. Korisnici usluge koji nekretninu ili dio nekretnine koriste povremeno izjednačeni su u pravima i obvezama propisanim ovom Odlukom s korisnicima usluge koji trajno koriste nekretninu.</w:t>
      </w:r>
      <w:r w:rsidR="00F03824" w:rsidRPr="0039520A">
        <w:rPr>
          <w:rFonts w:ascii="Times New Roman" w:hAnsi="Times New Roman"/>
          <w:sz w:val="24"/>
          <w:szCs w:val="24"/>
        </w:rPr>
        <w:t xml:space="preserve"> </w:t>
      </w:r>
      <w:r w:rsidRPr="0039520A">
        <w:rPr>
          <w:rFonts w:ascii="Times New Roman" w:hAnsi="Times New Roman"/>
          <w:sz w:val="24"/>
          <w:szCs w:val="24"/>
        </w:rPr>
        <w:t xml:space="preserve">Trajno nekorištenje nekretnine utvrđuje se temeljem pisanog zahtjeva korisnika usluge kojem se obavezno prilaže potvrda opskrbljivača električne energije o isključenju nekretnine iz sustava za opskrbu električnom energijom i  u tom slučaju cijena javne usluge neće se obračunavati korisniku usluge od dana dostave potvrde o isključenju. Umjesto potvrde o isključenju korisnik usluge može dostaviti polugodišnji obračun potrošnje električne energije </w:t>
      </w:r>
      <w:r w:rsidRPr="0039520A">
        <w:rPr>
          <w:rFonts w:ascii="Times New Roman" w:hAnsi="Times New Roman"/>
          <w:sz w:val="24"/>
          <w:szCs w:val="24"/>
        </w:rPr>
        <w:lastRenderedPageBreak/>
        <w:t xml:space="preserve">te ako potrošnja u prethodnom razdoblju od 6  mjeseci bude manja od </w:t>
      </w:r>
      <w:r w:rsidRPr="0039520A">
        <w:rPr>
          <w:rFonts w:ascii="Times New Roman" w:hAnsi="Times New Roman"/>
          <w:b/>
          <w:bCs/>
          <w:sz w:val="24"/>
          <w:szCs w:val="24"/>
        </w:rPr>
        <w:t>50 kWh</w:t>
      </w:r>
      <w:r w:rsidRPr="0039520A">
        <w:rPr>
          <w:rFonts w:ascii="Times New Roman" w:hAnsi="Times New Roman"/>
          <w:sz w:val="24"/>
          <w:szCs w:val="24"/>
        </w:rPr>
        <w:t xml:space="preserve"> onda se nekretnina smatra trajno nekorištenom za naredni  period od 12 mjeseci računajući od vremena predanog obračuna potrošnje električne energije. Korisnik usluge je svake godine dužan podnijeti obračun potrošnje električne energije za nekorištenje usluge zbog trajnog nekorištenja nekretnine. Ukoliko korisnik usluge u roku od 30 dana od isteka 12 mjesečnog roka  odobrenog trajnog nekorištenja nekretnine davatelju javne usluge ne dostavi novi obračun potrošnje električne energije za prethodno razdoblje, smatrati će se da je nekretninu koristio te davatelj usluge ima pravo na retroaktivnu naplatu cijene minimalne javne usluge za prethodno razdoblje kao i pravo obračuna usluge za naredno razdoblje.</w:t>
      </w:r>
      <w:r w:rsidR="0081441A" w:rsidRPr="0039520A">
        <w:rPr>
          <w:rFonts w:ascii="Times New Roman" w:hAnsi="Times New Roman"/>
          <w:sz w:val="24"/>
          <w:szCs w:val="24"/>
        </w:rPr>
        <w:t xml:space="preserve"> </w:t>
      </w:r>
      <w:r w:rsidRPr="0039520A">
        <w:rPr>
          <w:rFonts w:ascii="Times New Roman" w:hAnsi="Times New Roman"/>
          <w:sz w:val="24"/>
          <w:szCs w:val="24"/>
        </w:rPr>
        <w:t xml:space="preserve">Iznimno, davatelj usluge će prvi puta prihvatiti samo pisano očitovanje vlasnika nekretnine o trajnom nekorištenju nekretnine, a korisnik usluge mora u roku od 6 mjeseci dostaviti obračun potrošnje električne energije kojim mora dokazati da je potrošnja električne energije manja od </w:t>
      </w:r>
      <w:r w:rsidRPr="0039520A">
        <w:rPr>
          <w:rFonts w:ascii="Times New Roman" w:hAnsi="Times New Roman"/>
          <w:b/>
          <w:bCs/>
          <w:sz w:val="24"/>
          <w:szCs w:val="24"/>
        </w:rPr>
        <w:t>50 kWh</w:t>
      </w:r>
      <w:r w:rsidRPr="0039520A">
        <w:rPr>
          <w:rFonts w:ascii="Times New Roman" w:hAnsi="Times New Roman"/>
          <w:sz w:val="24"/>
          <w:szCs w:val="24"/>
        </w:rPr>
        <w:t xml:space="preserve"> za obračunsko razdoblje. Ukoliko korisnik usluge ne dokaže da je potrošnja bila manja od </w:t>
      </w:r>
      <w:r w:rsidRPr="0039520A">
        <w:rPr>
          <w:rFonts w:ascii="Times New Roman" w:hAnsi="Times New Roman"/>
          <w:b/>
          <w:bCs/>
          <w:sz w:val="24"/>
          <w:szCs w:val="24"/>
        </w:rPr>
        <w:t>50 kWh</w:t>
      </w:r>
      <w:r w:rsidRPr="0039520A">
        <w:rPr>
          <w:rFonts w:ascii="Times New Roman" w:hAnsi="Times New Roman"/>
          <w:sz w:val="24"/>
          <w:szCs w:val="24"/>
        </w:rPr>
        <w:t xml:space="preserve"> u obračunskom razdoblju, davatelj usluge ima pravo naplatiti cijenu minimalne javne usluge za proteklo razdoblje.“</w:t>
      </w:r>
    </w:p>
    <w:p w14:paraId="6C1CC55B" w14:textId="77777777" w:rsidR="002F4627" w:rsidRPr="0039520A" w:rsidRDefault="002F4627" w:rsidP="002F4627">
      <w:pPr>
        <w:spacing w:after="0"/>
        <w:jc w:val="both"/>
        <w:rPr>
          <w:rFonts w:ascii="Times New Roman" w:hAnsi="Times New Roman"/>
          <w:sz w:val="24"/>
          <w:szCs w:val="24"/>
        </w:rPr>
      </w:pPr>
    </w:p>
    <w:p w14:paraId="26CC1ED5" w14:textId="77777777" w:rsidR="002F4627" w:rsidRPr="0039520A" w:rsidRDefault="002F4627" w:rsidP="002F4627">
      <w:pPr>
        <w:spacing w:after="0"/>
        <w:ind w:left="1068"/>
        <w:jc w:val="both"/>
        <w:rPr>
          <w:rFonts w:ascii="Times New Roman" w:hAnsi="Times New Roman"/>
          <w:sz w:val="16"/>
          <w:szCs w:val="16"/>
        </w:rPr>
      </w:pPr>
    </w:p>
    <w:p w14:paraId="7FC7A512" w14:textId="77777777" w:rsidR="002F4627" w:rsidRPr="0039520A" w:rsidRDefault="002F4627" w:rsidP="002F4627">
      <w:pPr>
        <w:spacing w:after="0"/>
        <w:jc w:val="center"/>
        <w:rPr>
          <w:rFonts w:ascii="Times New Roman" w:hAnsi="Times New Roman"/>
          <w:b/>
          <w:bCs/>
          <w:sz w:val="24"/>
          <w:szCs w:val="24"/>
        </w:rPr>
      </w:pPr>
      <w:r w:rsidRPr="0039520A">
        <w:rPr>
          <w:rFonts w:ascii="Times New Roman" w:hAnsi="Times New Roman"/>
          <w:b/>
          <w:bCs/>
          <w:sz w:val="24"/>
          <w:szCs w:val="24"/>
        </w:rPr>
        <w:t>Članak 4.</w:t>
      </w:r>
    </w:p>
    <w:p w14:paraId="29149F9F" w14:textId="77777777" w:rsidR="002F4627" w:rsidRPr="0039520A" w:rsidRDefault="002F4627" w:rsidP="002F4627">
      <w:pPr>
        <w:spacing w:after="0"/>
        <w:jc w:val="both"/>
        <w:rPr>
          <w:rFonts w:ascii="Times New Roman" w:hAnsi="Times New Roman"/>
          <w:sz w:val="16"/>
          <w:szCs w:val="16"/>
        </w:rPr>
      </w:pPr>
    </w:p>
    <w:p w14:paraId="173C68D0" w14:textId="77777777" w:rsidR="002F4627" w:rsidRPr="0039520A" w:rsidRDefault="002F4627" w:rsidP="002F4627">
      <w:pPr>
        <w:spacing w:after="0"/>
        <w:jc w:val="both"/>
        <w:rPr>
          <w:rFonts w:ascii="Times New Roman" w:hAnsi="Times New Roman"/>
          <w:bCs/>
          <w:sz w:val="24"/>
          <w:szCs w:val="24"/>
        </w:rPr>
      </w:pPr>
      <w:r w:rsidRPr="0039520A">
        <w:rPr>
          <w:rFonts w:ascii="Times New Roman" w:hAnsi="Times New Roman"/>
          <w:bCs/>
          <w:sz w:val="24"/>
          <w:szCs w:val="24"/>
        </w:rPr>
        <w:t>Članak 23. st. 1. Odluke mijenja se i glasi:</w:t>
      </w:r>
    </w:p>
    <w:p w14:paraId="038DA312" w14:textId="77777777" w:rsidR="002F4627" w:rsidRPr="0039520A" w:rsidRDefault="002F4627" w:rsidP="002F4627">
      <w:pPr>
        <w:spacing w:after="0"/>
        <w:jc w:val="both"/>
        <w:rPr>
          <w:rFonts w:ascii="Times New Roman" w:hAnsi="Times New Roman"/>
          <w:b/>
          <w:sz w:val="16"/>
          <w:szCs w:val="16"/>
          <w:u w:val="single"/>
        </w:rPr>
      </w:pPr>
    </w:p>
    <w:p w14:paraId="6BB5A328" w14:textId="77777777" w:rsidR="002F4627" w:rsidRPr="0039520A" w:rsidRDefault="002F4627" w:rsidP="002F4627">
      <w:pPr>
        <w:spacing w:after="0"/>
        <w:jc w:val="center"/>
        <w:rPr>
          <w:rFonts w:ascii="Times New Roman" w:hAnsi="Times New Roman"/>
          <w:sz w:val="24"/>
          <w:szCs w:val="24"/>
        </w:rPr>
      </w:pPr>
      <w:r w:rsidRPr="0039520A">
        <w:rPr>
          <w:rFonts w:ascii="Times New Roman" w:hAnsi="Times New Roman"/>
          <w:sz w:val="24"/>
          <w:szCs w:val="24"/>
        </w:rPr>
        <w:t>„Članak 23.</w:t>
      </w:r>
    </w:p>
    <w:p w14:paraId="32412985" w14:textId="77777777" w:rsidR="002F4627" w:rsidRPr="0039520A" w:rsidRDefault="002F4627" w:rsidP="002F4627">
      <w:pPr>
        <w:spacing w:after="0"/>
        <w:jc w:val="both"/>
        <w:rPr>
          <w:rFonts w:ascii="Times New Roman" w:hAnsi="Times New Roman"/>
          <w:sz w:val="16"/>
          <w:szCs w:val="16"/>
        </w:rPr>
      </w:pPr>
    </w:p>
    <w:p w14:paraId="08E2B40D" w14:textId="77777777" w:rsidR="002F4627" w:rsidRPr="0039520A" w:rsidRDefault="002F4627" w:rsidP="002F4627">
      <w:pPr>
        <w:spacing w:after="0"/>
        <w:jc w:val="both"/>
        <w:rPr>
          <w:rFonts w:ascii="Times New Roman" w:hAnsi="Times New Roman"/>
          <w:sz w:val="24"/>
          <w:szCs w:val="24"/>
        </w:rPr>
      </w:pPr>
      <w:r w:rsidRPr="0039520A">
        <w:rPr>
          <w:rFonts w:ascii="Times New Roman" w:hAnsi="Times New Roman"/>
          <w:sz w:val="24"/>
          <w:szCs w:val="24"/>
        </w:rPr>
        <w:t xml:space="preserve">            (1) Ugovorna kazna je iznos određen ovom Odlukom koji je korisnik usluge dužan platiti u slučaju kad je postupio protivno Ugovoru. Iznos ugovorne kazne određen za pojedino postupanje korisnika usluge mora biti razmjeran troškovima uklanjanja posljedica takvog postupanja, a najviše do iznosa godišnje cijene obvezne minimalne javne usluge. U nastavku se određuju situacije u kojima se smatra da je korisnik javne usluge postupio protivno Ugovoru i iznos ugovorne kazne u svakom pojedinom slučaju:</w:t>
      </w:r>
    </w:p>
    <w:p w14:paraId="7C221D4D" w14:textId="77777777" w:rsidR="002F4627" w:rsidRPr="0039520A" w:rsidRDefault="002F4627" w:rsidP="002F4627">
      <w:pPr>
        <w:spacing w:after="0"/>
        <w:jc w:val="both"/>
        <w:rPr>
          <w:rFonts w:ascii="Times New Roman" w:hAnsi="Times New Roman"/>
          <w:sz w:val="16"/>
          <w:szCs w:val="16"/>
        </w:rPr>
      </w:pPr>
      <w:r w:rsidRPr="0039520A">
        <w:rPr>
          <w:rFonts w:ascii="Times New Roman" w:hAnsi="Times New Roman"/>
          <w:sz w:val="24"/>
          <w:szCs w:val="24"/>
        </w:rPr>
        <w:tab/>
      </w:r>
      <w:r w:rsidRPr="0039520A">
        <w:rPr>
          <w:rFonts w:ascii="Times New Roman" w:hAnsi="Times New Roman"/>
          <w:sz w:val="24"/>
          <w:szCs w:val="24"/>
        </w:rPr>
        <w:tab/>
      </w:r>
    </w:p>
    <w:p w14:paraId="43CB1739"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ako ne vrši predaju komunalnog otpada davatelju usluge (ne koristi javnu uslugu a obveznik je korištenja sukladno odredbama ove Odluke) –  </w:t>
      </w:r>
      <w:r w:rsidRPr="0039520A">
        <w:rPr>
          <w:rFonts w:ascii="Times New Roman" w:hAnsi="Times New Roman"/>
          <w:b/>
          <w:bCs/>
          <w:sz w:val="24"/>
          <w:szCs w:val="24"/>
        </w:rPr>
        <w:t>130,00 EUR</w:t>
      </w:r>
    </w:p>
    <w:p w14:paraId="6146B01C"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t xml:space="preserve">ako ukloni čip sa spremnika za miješani komunalni otpad, ili ga prekrije te time onemogući očitanje pražnjenja spremnika  - </w:t>
      </w:r>
      <w:r w:rsidRPr="0039520A">
        <w:rPr>
          <w:rFonts w:ascii="Times New Roman" w:hAnsi="Times New Roman"/>
          <w:b/>
          <w:bCs/>
          <w:sz w:val="24"/>
          <w:szCs w:val="24"/>
        </w:rPr>
        <w:t>42,00 EUR</w:t>
      </w:r>
    </w:p>
    <w:p w14:paraId="6FDF0A2B"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t xml:space="preserve">ako u spremnike odlaže opasni otpad, problematičan otpad, građevni otpad te proizvodni otpad –  </w:t>
      </w:r>
      <w:r w:rsidRPr="0039520A">
        <w:rPr>
          <w:rFonts w:ascii="Times New Roman" w:hAnsi="Times New Roman"/>
          <w:b/>
          <w:bCs/>
          <w:sz w:val="24"/>
          <w:szCs w:val="24"/>
        </w:rPr>
        <w:t>65,00 EUR</w:t>
      </w:r>
    </w:p>
    <w:p w14:paraId="5A961851"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t xml:space="preserve">ako ni u roku od 30 dana od stjecanja vlasništva ili početka korištenja nekretnine ili dijela nekretnine u pisanom obliku ne obavijesti davatelja usluge o početku korištenja javne usluge – </w:t>
      </w:r>
      <w:r w:rsidRPr="0039520A">
        <w:rPr>
          <w:rFonts w:ascii="Times New Roman" w:hAnsi="Times New Roman"/>
          <w:b/>
          <w:bCs/>
          <w:sz w:val="24"/>
          <w:szCs w:val="24"/>
        </w:rPr>
        <w:t>65,00 EUR</w:t>
      </w:r>
    </w:p>
    <w:p w14:paraId="4B2FCFA4"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ako ni u roku od 30 dana od nastale promjene u pisanom obliku davatelju javne  usluge ne prijavi svaku promjenu podataka koja utječe na međusobne odnose davatelja i korisnika usluge –  </w:t>
      </w:r>
      <w:r w:rsidRPr="0039520A">
        <w:rPr>
          <w:rFonts w:ascii="Times New Roman" w:hAnsi="Times New Roman"/>
          <w:b/>
          <w:bCs/>
          <w:sz w:val="24"/>
          <w:szCs w:val="24"/>
        </w:rPr>
        <w:t>23,00 EUR</w:t>
      </w:r>
    </w:p>
    <w:p w14:paraId="043D95DB"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t xml:space="preserve">ako odbije zadužiti (preuzeti)  ili ne zaduži (preuzme) spremnik za otpad –  </w:t>
      </w:r>
      <w:r w:rsidRPr="0039520A">
        <w:rPr>
          <w:rFonts w:ascii="Times New Roman" w:hAnsi="Times New Roman"/>
          <w:b/>
          <w:bCs/>
          <w:sz w:val="24"/>
          <w:szCs w:val="24"/>
        </w:rPr>
        <w:t>42,00 EUR</w:t>
      </w:r>
    </w:p>
    <w:p w14:paraId="49AAACC7"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lastRenderedPageBreak/>
        <w:t xml:space="preserve">ako izjavi da trajno ne koristi nekretninu, a na temelju podataka očitanja mjernih uređaja za potrošnju električne energije ili plina ili pitke vode ili na drugi način utvrdi se da koristi nekretninu –  </w:t>
      </w:r>
      <w:r w:rsidRPr="0039520A">
        <w:rPr>
          <w:rFonts w:ascii="Times New Roman" w:hAnsi="Times New Roman"/>
          <w:b/>
          <w:bCs/>
          <w:sz w:val="24"/>
          <w:szCs w:val="24"/>
        </w:rPr>
        <w:t>85,00 EUR</w:t>
      </w:r>
    </w:p>
    <w:p w14:paraId="33B32D4E"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ako ne odlaže otpad isključivo u odgovarajuće spremnike (vreće) za otpad sukladno vrsti otpada i namjeni spremnika  – </w:t>
      </w:r>
      <w:r w:rsidRPr="0039520A">
        <w:rPr>
          <w:rFonts w:ascii="Times New Roman" w:hAnsi="Times New Roman"/>
          <w:b/>
          <w:bCs/>
          <w:sz w:val="24"/>
          <w:szCs w:val="24"/>
        </w:rPr>
        <w:t>23,00 EUR</w:t>
      </w:r>
    </w:p>
    <w:p w14:paraId="7BDDC919"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ako ne omogući davatelju usluge pristup spremniku (vrećama) na mjestu primopredaje u slučaju kad mjesto primopredaje nije na javnoj površini – </w:t>
      </w:r>
      <w:r w:rsidRPr="0039520A">
        <w:rPr>
          <w:rFonts w:ascii="Times New Roman" w:hAnsi="Times New Roman"/>
          <w:b/>
          <w:bCs/>
          <w:sz w:val="24"/>
          <w:szCs w:val="24"/>
        </w:rPr>
        <w:t>23,00 EUR</w:t>
      </w:r>
    </w:p>
    <w:p w14:paraId="0678B407" w14:textId="77777777" w:rsidR="002F4627" w:rsidRPr="0039520A" w:rsidRDefault="002F4627" w:rsidP="002F4627">
      <w:pPr>
        <w:numPr>
          <w:ilvl w:val="0"/>
          <w:numId w:val="13"/>
        </w:numPr>
        <w:spacing w:after="0"/>
        <w:jc w:val="both"/>
        <w:rPr>
          <w:rFonts w:ascii="Times New Roman" w:hAnsi="Times New Roman"/>
          <w:b/>
          <w:bCs/>
          <w:sz w:val="24"/>
          <w:szCs w:val="24"/>
        </w:rPr>
      </w:pPr>
      <w:r w:rsidRPr="0039520A">
        <w:rPr>
          <w:rFonts w:ascii="Times New Roman" w:hAnsi="Times New Roman"/>
          <w:sz w:val="24"/>
          <w:szCs w:val="24"/>
        </w:rPr>
        <w:t xml:space="preserve">ako otpad odlaže izvan spremnika ili rasipa otpad oko spremnika –  </w:t>
      </w:r>
      <w:r w:rsidRPr="0039520A">
        <w:rPr>
          <w:rFonts w:ascii="Times New Roman" w:hAnsi="Times New Roman"/>
          <w:b/>
          <w:bCs/>
          <w:sz w:val="24"/>
          <w:szCs w:val="24"/>
        </w:rPr>
        <w:t>23,00 EUR</w:t>
      </w:r>
    </w:p>
    <w:p w14:paraId="5F9F3267"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ako nepropisno odlaže krupni (glomazni) komunalni otpad –  </w:t>
      </w:r>
      <w:r w:rsidRPr="0039520A">
        <w:rPr>
          <w:rFonts w:ascii="Times New Roman" w:hAnsi="Times New Roman"/>
          <w:b/>
          <w:bCs/>
          <w:sz w:val="24"/>
          <w:szCs w:val="24"/>
        </w:rPr>
        <w:t>42,00 EUR</w:t>
      </w:r>
    </w:p>
    <w:p w14:paraId="795D8CA8"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uništenje ili trajno oštećenje spremnika preuzetog od davatelja usluge:</w:t>
      </w:r>
    </w:p>
    <w:p w14:paraId="14E9F0CF" w14:textId="77777777" w:rsidR="002F4627" w:rsidRPr="0039520A" w:rsidRDefault="002F4627" w:rsidP="002F4627">
      <w:pPr>
        <w:spacing w:after="0"/>
        <w:ind w:left="1068"/>
        <w:jc w:val="both"/>
        <w:rPr>
          <w:rFonts w:ascii="Times New Roman" w:hAnsi="Times New Roman"/>
          <w:b/>
          <w:bCs/>
          <w:sz w:val="24"/>
          <w:szCs w:val="24"/>
        </w:rPr>
      </w:pPr>
      <w:r w:rsidRPr="0039520A">
        <w:rPr>
          <w:rFonts w:ascii="Times New Roman" w:hAnsi="Times New Roman"/>
          <w:sz w:val="24"/>
          <w:szCs w:val="24"/>
        </w:rPr>
        <w:t xml:space="preserve">              -   za spremnik zapremine 80 l i 120 l – </w:t>
      </w:r>
      <w:r w:rsidRPr="0039520A">
        <w:rPr>
          <w:rFonts w:ascii="Times New Roman" w:hAnsi="Times New Roman"/>
          <w:b/>
          <w:bCs/>
          <w:sz w:val="24"/>
          <w:szCs w:val="24"/>
        </w:rPr>
        <w:t>65,00 EUR</w:t>
      </w:r>
    </w:p>
    <w:p w14:paraId="6DC7FEB4" w14:textId="77777777" w:rsidR="002F4627" w:rsidRPr="0039520A" w:rsidRDefault="002F4627" w:rsidP="002F4627">
      <w:pPr>
        <w:spacing w:after="0"/>
        <w:ind w:left="1068"/>
        <w:jc w:val="both"/>
        <w:rPr>
          <w:rFonts w:ascii="Times New Roman" w:hAnsi="Times New Roman"/>
          <w:sz w:val="24"/>
          <w:szCs w:val="24"/>
        </w:rPr>
      </w:pPr>
      <w:r w:rsidRPr="0039520A">
        <w:rPr>
          <w:rFonts w:ascii="Times New Roman" w:hAnsi="Times New Roman"/>
          <w:sz w:val="24"/>
          <w:szCs w:val="24"/>
        </w:rPr>
        <w:t xml:space="preserve">              -  za spremnik zapremine 240 l – </w:t>
      </w:r>
      <w:r w:rsidRPr="0039520A">
        <w:rPr>
          <w:rFonts w:ascii="Times New Roman" w:hAnsi="Times New Roman"/>
          <w:b/>
          <w:bCs/>
          <w:sz w:val="24"/>
          <w:szCs w:val="24"/>
        </w:rPr>
        <w:t>85,00 EUR</w:t>
      </w:r>
    </w:p>
    <w:p w14:paraId="2C832080" w14:textId="77777777" w:rsidR="002F4627" w:rsidRPr="0039520A" w:rsidRDefault="002F4627" w:rsidP="002F4627">
      <w:pPr>
        <w:spacing w:after="0"/>
        <w:ind w:left="1068"/>
        <w:jc w:val="both"/>
        <w:rPr>
          <w:rFonts w:ascii="Times New Roman" w:hAnsi="Times New Roman"/>
          <w:b/>
          <w:bCs/>
          <w:sz w:val="24"/>
          <w:szCs w:val="24"/>
        </w:rPr>
      </w:pPr>
      <w:r w:rsidRPr="0039520A">
        <w:rPr>
          <w:rFonts w:ascii="Times New Roman" w:hAnsi="Times New Roman"/>
          <w:sz w:val="24"/>
          <w:szCs w:val="24"/>
        </w:rPr>
        <w:t xml:space="preserve">              -   za spremnik zapremine 660 l i 770 l – </w:t>
      </w:r>
      <w:r w:rsidRPr="0039520A">
        <w:rPr>
          <w:rFonts w:ascii="Times New Roman" w:hAnsi="Times New Roman"/>
          <w:b/>
          <w:bCs/>
          <w:sz w:val="24"/>
          <w:szCs w:val="24"/>
        </w:rPr>
        <w:t>130,00 EUR</w:t>
      </w:r>
    </w:p>
    <w:p w14:paraId="3D829190" w14:textId="77777777" w:rsidR="002F4627" w:rsidRPr="0039520A" w:rsidRDefault="002F4627" w:rsidP="002F4627">
      <w:pPr>
        <w:spacing w:after="0"/>
        <w:ind w:left="1068"/>
        <w:jc w:val="both"/>
        <w:rPr>
          <w:rFonts w:ascii="Times New Roman" w:hAnsi="Times New Roman"/>
          <w:b/>
          <w:bCs/>
          <w:sz w:val="24"/>
          <w:szCs w:val="24"/>
        </w:rPr>
      </w:pPr>
      <w:r w:rsidRPr="0039520A">
        <w:rPr>
          <w:rFonts w:ascii="Times New Roman" w:hAnsi="Times New Roman"/>
          <w:sz w:val="24"/>
          <w:szCs w:val="24"/>
        </w:rPr>
        <w:t xml:space="preserve">              -  za spremnik zapremine 1100 l – </w:t>
      </w:r>
      <w:r w:rsidRPr="0039520A">
        <w:rPr>
          <w:rFonts w:ascii="Times New Roman" w:hAnsi="Times New Roman"/>
          <w:b/>
          <w:bCs/>
          <w:sz w:val="24"/>
          <w:szCs w:val="24"/>
        </w:rPr>
        <w:t>150,00 EUR</w:t>
      </w:r>
    </w:p>
    <w:p w14:paraId="55170A97" w14:textId="77777777" w:rsidR="002F4627" w:rsidRPr="0039520A" w:rsidRDefault="002F4627" w:rsidP="002F4627">
      <w:pPr>
        <w:numPr>
          <w:ilvl w:val="0"/>
          <w:numId w:val="13"/>
        </w:numPr>
        <w:spacing w:after="0"/>
        <w:jc w:val="both"/>
        <w:rPr>
          <w:rFonts w:ascii="Times New Roman" w:hAnsi="Times New Roman"/>
          <w:sz w:val="24"/>
          <w:szCs w:val="24"/>
        </w:rPr>
      </w:pPr>
      <w:r w:rsidRPr="0039520A">
        <w:rPr>
          <w:rFonts w:ascii="Times New Roman" w:hAnsi="Times New Roman"/>
          <w:sz w:val="24"/>
          <w:szCs w:val="24"/>
        </w:rPr>
        <w:t xml:space="preserve">kad u Izjavi o korištenju javne usluge ili zahtjevu za izmjenu Izjave unese lažne podatke- </w:t>
      </w:r>
      <w:r w:rsidRPr="0039520A">
        <w:rPr>
          <w:rFonts w:ascii="Times New Roman" w:hAnsi="Times New Roman"/>
          <w:b/>
          <w:bCs/>
          <w:sz w:val="24"/>
          <w:szCs w:val="24"/>
        </w:rPr>
        <w:t>85,00 EUR</w:t>
      </w:r>
      <w:r w:rsidRPr="0039520A">
        <w:rPr>
          <w:rFonts w:ascii="Times New Roman" w:hAnsi="Times New Roman"/>
          <w:sz w:val="24"/>
          <w:szCs w:val="24"/>
        </w:rPr>
        <w:t>“</w:t>
      </w:r>
    </w:p>
    <w:p w14:paraId="2DAA9D2E" w14:textId="77777777" w:rsidR="002F4627" w:rsidRPr="0039520A" w:rsidRDefault="002F4627" w:rsidP="00D27034">
      <w:pPr>
        <w:spacing w:after="0"/>
        <w:jc w:val="both"/>
        <w:rPr>
          <w:rFonts w:ascii="Times New Roman" w:hAnsi="Times New Roman"/>
          <w:sz w:val="24"/>
          <w:szCs w:val="24"/>
        </w:rPr>
      </w:pPr>
    </w:p>
    <w:p w14:paraId="632732BC" w14:textId="77777777" w:rsidR="002F4627" w:rsidRPr="0039520A" w:rsidRDefault="002F4627" w:rsidP="00D27034">
      <w:pPr>
        <w:spacing w:after="0"/>
        <w:jc w:val="both"/>
        <w:rPr>
          <w:rFonts w:ascii="Times New Roman" w:hAnsi="Times New Roman"/>
          <w:sz w:val="16"/>
          <w:szCs w:val="16"/>
        </w:rPr>
      </w:pPr>
    </w:p>
    <w:p w14:paraId="2D8AE613" w14:textId="3E06E61D" w:rsidR="00B31D7F" w:rsidRPr="0039520A" w:rsidRDefault="00B31D7F" w:rsidP="00B31D7F">
      <w:pPr>
        <w:jc w:val="center"/>
        <w:rPr>
          <w:rFonts w:ascii="Times New Roman" w:hAnsi="Times New Roman"/>
          <w:b/>
          <w:bCs/>
        </w:rPr>
      </w:pPr>
      <w:r w:rsidRPr="0039520A">
        <w:rPr>
          <w:rFonts w:ascii="Times New Roman" w:hAnsi="Times New Roman"/>
          <w:b/>
          <w:bCs/>
        </w:rPr>
        <w:t xml:space="preserve">Članak </w:t>
      </w:r>
      <w:r w:rsidR="002F4627" w:rsidRPr="0039520A">
        <w:rPr>
          <w:rFonts w:ascii="Times New Roman" w:hAnsi="Times New Roman"/>
          <w:b/>
          <w:bCs/>
        </w:rPr>
        <w:t>5</w:t>
      </w:r>
      <w:r w:rsidRPr="0039520A">
        <w:rPr>
          <w:rFonts w:ascii="Times New Roman" w:hAnsi="Times New Roman"/>
          <w:b/>
          <w:bCs/>
        </w:rPr>
        <w:t>.</w:t>
      </w:r>
    </w:p>
    <w:p w14:paraId="44A93A73" w14:textId="77777777" w:rsidR="00B31D7F" w:rsidRPr="0039520A" w:rsidRDefault="00B31D7F" w:rsidP="00B31D7F">
      <w:pPr>
        <w:spacing w:after="0"/>
        <w:jc w:val="center"/>
        <w:rPr>
          <w:rFonts w:ascii="Times New Roman" w:hAnsi="Times New Roman"/>
          <w:sz w:val="16"/>
          <w:szCs w:val="16"/>
        </w:rPr>
      </w:pPr>
    </w:p>
    <w:p w14:paraId="2B34158F" w14:textId="5289FFFD" w:rsidR="00B31D7F" w:rsidRPr="0039520A" w:rsidRDefault="00B31D7F" w:rsidP="00B31D7F">
      <w:pPr>
        <w:spacing w:after="0"/>
        <w:jc w:val="both"/>
        <w:rPr>
          <w:rFonts w:ascii="Times New Roman" w:hAnsi="Times New Roman"/>
          <w:sz w:val="24"/>
          <w:szCs w:val="24"/>
        </w:rPr>
      </w:pPr>
      <w:r w:rsidRPr="0039520A">
        <w:rPr>
          <w:rFonts w:ascii="Times New Roman" w:hAnsi="Times New Roman"/>
          <w:sz w:val="24"/>
          <w:szCs w:val="24"/>
        </w:rPr>
        <w:tab/>
        <w:t xml:space="preserve">Ova Odluka stupa na snagu osmi dan od dana objave u </w:t>
      </w:r>
      <w:r w:rsidR="004630C8" w:rsidRPr="0039520A">
        <w:rPr>
          <w:rFonts w:ascii="Times New Roman" w:hAnsi="Times New Roman"/>
          <w:sz w:val="24"/>
          <w:szCs w:val="24"/>
        </w:rPr>
        <w:t>Glasniku Zagrebačke županije</w:t>
      </w:r>
      <w:r w:rsidRPr="0039520A">
        <w:rPr>
          <w:rFonts w:ascii="Times New Roman" w:hAnsi="Times New Roman"/>
          <w:sz w:val="24"/>
          <w:szCs w:val="24"/>
        </w:rPr>
        <w:t>.</w:t>
      </w:r>
    </w:p>
    <w:p w14:paraId="082BE93E" w14:textId="77777777" w:rsidR="00B31D7F" w:rsidRPr="0039520A" w:rsidRDefault="00B31D7F" w:rsidP="00B31D7F">
      <w:pPr>
        <w:spacing w:after="0"/>
        <w:jc w:val="both"/>
        <w:rPr>
          <w:rFonts w:ascii="Times New Roman" w:hAnsi="Times New Roman"/>
          <w:sz w:val="24"/>
          <w:szCs w:val="24"/>
        </w:rPr>
      </w:pPr>
    </w:p>
    <w:p w14:paraId="179F9E48" w14:textId="77777777" w:rsidR="00B31D7F" w:rsidRPr="0039520A" w:rsidRDefault="00B31D7F" w:rsidP="00B31D7F">
      <w:pPr>
        <w:spacing w:after="0"/>
        <w:jc w:val="both"/>
        <w:rPr>
          <w:rFonts w:ascii="Times New Roman" w:hAnsi="Times New Roman"/>
          <w:sz w:val="24"/>
          <w:szCs w:val="24"/>
        </w:rPr>
      </w:pPr>
    </w:p>
    <w:p w14:paraId="7306F469" w14:textId="21ECC6A9" w:rsidR="00F7451E" w:rsidRPr="00F7451E" w:rsidRDefault="00F7451E" w:rsidP="00F7451E">
      <w:pPr>
        <w:pStyle w:val="Bezproreda"/>
        <w:rPr>
          <w:rFonts w:ascii="Times New Roman" w:hAnsi="Times New Roman"/>
          <w:sz w:val="24"/>
          <w:szCs w:val="24"/>
          <w:lang w:eastAsia="hr-HR"/>
        </w:rPr>
      </w:pPr>
      <w:r w:rsidRPr="00F7451E">
        <w:rPr>
          <w:rFonts w:ascii="Times New Roman" w:hAnsi="Times New Roman"/>
          <w:sz w:val="24"/>
          <w:szCs w:val="24"/>
          <w:lang w:eastAsia="hr-HR"/>
        </w:rPr>
        <w:t xml:space="preserve">KLASA: </w:t>
      </w:r>
      <w:r w:rsidR="005E412B">
        <w:rPr>
          <w:rFonts w:ascii="Times New Roman" w:hAnsi="Times New Roman"/>
          <w:sz w:val="24"/>
          <w:szCs w:val="24"/>
          <w:lang w:eastAsia="hr-HR"/>
        </w:rPr>
        <w:t>363-01/25-01/0024</w:t>
      </w:r>
    </w:p>
    <w:p w14:paraId="6CDB47D8" w14:textId="77777777" w:rsidR="00F7451E" w:rsidRPr="00F7451E" w:rsidRDefault="00F7451E" w:rsidP="00F7451E">
      <w:pPr>
        <w:pStyle w:val="Bezproreda"/>
        <w:rPr>
          <w:rFonts w:ascii="Times New Roman" w:hAnsi="Times New Roman"/>
          <w:sz w:val="24"/>
          <w:szCs w:val="24"/>
          <w:lang w:eastAsia="hr-HR"/>
        </w:rPr>
      </w:pPr>
      <w:r w:rsidRPr="00F7451E">
        <w:rPr>
          <w:rFonts w:ascii="Times New Roman" w:hAnsi="Times New Roman"/>
          <w:sz w:val="24"/>
          <w:szCs w:val="24"/>
          <w:lang w:eastAsia="hr-HR"/>
        </w:rPr>
        <w:t>URBROJ: 238-14-01-25-__</w:t>
      </w:r>
    </w:p>
    <w:p w14:paraId="3360124B" w14:textId="77777777" w:rsidR="00F7451E" w:rsidRPr="00F7451E" w:rsidRDefault="00F7451E" w:rsidP="00F7451E">
      <w:pPr>
        <w:pStyle w:val="Bezproreda"/>
        <w:rPr>
          <w:rFonts w:ascii="Times New Roman" w:hAnsi="Times New Roman"/>
          <w:sz w:val="24"/>
          <w:szCs w:val="24"/>
          <w:lang w:eastAsia="hr-HR"/>
        </w:rPr>
      </w:pPr>
      <w:r w:rsidRPr="00F7451E">
        <w:rPr>
          <w:rFonts w:ascii="Times New Roman" w:hAnsi="Times New Roman"/>
          <w:sz w:val="24"/>
          <w:szCs w:val="24"/>
          <w:lang w:eastAsia="hr-HR"/>
        </w:rPr>
        <w:t>Kloštar Ivanić, __________</w:t>
      </w:r>
    </w:p>
    <w:p w14:paraId="07AAA596" w14:textId="77777777" w:rsidR="00F7451E" w:rsidRPr="00F7451E" w:rsidRDefault="00F7451E" w:rsidP="00F7451E">
      <w:pPr>
        <w:pStyle w:val="Bezproreda"/>
        <w:rPr>
          <w:rFonts w:ascii="Times New Roman" w:hAnsi="Times New Roman"/>
          <w:sz w:val="24"/>
          <w:szCs w:val="24"/>
          <w:lang w:eastAsia="hr-HR"/>
        </w:rPr>
      </w:pPr>
    </w:p>
    <w:p w14:paraId="389F12E8" w14:textId="77777777" w:rsidR="00F7451E" w:rsidRPr="00F7451E" w:rsidRDefault="00F7451E" w:rsidP="00F7451E">
      <w:pPr>
        <w:spacing w:after="0" w:line="240" w:lineRule="auto"/>
        <w:jc w:val="both"/>
        <w:rPr>
          <w:rFonts w:ascii="Times New Roman" w:eastAsia="Times New Roman" w:hAnsi="Times New Roman"/>
          <w:sz w:val="24"/>
          <w:szCs w:val="24"/>
          <w:lang w:eastAsia="hr-HR"/>
        </w:rPr>
      </w:pPr>
    </w:p>
    <w:p w14:paraId="49A51696"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REPUBLIKA HRVATSKA</w:t>
      </w:r>
    </w:p>
    <w:p w14:paraId="5D605D32"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ZAGREBAČKA ŽUPANIJA</w:t>
      </w:r>
    </w:p>
    <w:p w14:paraId="54E425CC"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OPĆINA KLOŠTAR IVANIĆ</w:t>
      </w:r>
    </w:p>
    <w:p w14:paraId="4F8AECC2"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OPĆINSKO VIJEĆE</w:t>
      </w:r>
    </w:p>
    <w:p w14:paraId="1FA9ACAA"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p>
    <w:p w14:paraId="4B51B599"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p>
    <w:p w14:paraId="18B07F22"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 xml:space="preserve">  </w:t>
      </w:r>
    </w:p>
    <w:p w14:paraId="4609F8F1" w14:textId="77777777" w:rsidR="00F7451E" w:rsidRPr="00F7451E" w:rsidRDefault="00F7451E" w:rsidP="00F7451E">
      <w:pPr>
        <w:spacing w:after="0" w:line="240" w:lineRule="auto"/>
        <w:jc w:val="center"/>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 xml:space="preserve">                                                                            PREDSJEDNIK OPĆINSKOG VIJEĆA</w:t>
      </w:r>
    </w:p>
    <w:p w14:paraId="07A01B3B" w14:textId="77777777" w:rsidR="00F7451E" w:rsidRPr="00F7451E" w:rsidRDefault="00F7451E" w:rsidP="00F7451E">
      <w:pPr>
        <w:spacing w:after="0" w:line="240" w:lineRule="auto"/>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 xml:space="preserve">                                                                                           OPĆINE KLOŠTAR IVANIĆ:</w:t>
      </w:r>
    </w:p>
    <w:p w14:paraId="24416C92" w14:textId="77777777" w:rsidR="00F7451E" w:rsidRPr="00F7451E" w:rsidRDefault="00F7451E" w:rsidP="00F7451E">
      <w:pPr>
        <w:spacing w:after="0" w:line="240" w:lineRule="auto"/>
        <w:rPr>
          <w:rFonts w:ascii="Times New Roman" w:eastAsia="Times New Roman" w:hAnsi="Times New Roman"/>
          <w:sz w:val="24"/>
          <w:szCs w:val="24"/>
          <w:lang w:val="en-AU" w:eastAsia="hr-HR"/>
        </w:rPr>
      </w:pPr>
    </w:p>
    <w:p w14:paraId="7CEED11C" w14:textId="77777777" w:rsidR="00F7451E" w:rsidRPr="00F7451E" w:rsidRDefault="00F7451E" w:rsidP="00F7451E">
      <w:pPr>
        <w:spacing w:after="0" w:line="240" w:lineRule="auto"/>
        <w:rPr>
          <w:rFonts w:ascii="Times New Roman" w:eastAsia="Times New Roman" w:hAnsi="Times New Roman"/>
          <w:sz w:val="24"/>
          <w:szCs w:val="24"/>
          <w:lang w:val="en-AU" w:eastAsia="hr-HR"/>
        </w:rPr>
      </w:pPr>
      <w:r w:rsidRPr="00F7451E">
        <w:rPr>
          <w:rFonts w:ascii="Times New Roman" w:eastAsia="Times New Roman" w:hAnsi="Times New Roman"/>
          <w:sz w:val="24"/>
          <w:szCs w:val="24"/>
          <w:lang w:val="en-AU" w:eastAsia="hr-HR"/>
        </w:rPr>
        <w:t xml:space="preserve">                                                                                                    Krešimir Bunjevac</w:t>
      </w:r>
    </w:p>
    <w:p w14:paraId="70D92896" w14:textId="77777777" w:rsidR="00F7451E" w:rsidRPr="00F7451E" w:rsidRDefault="00F7451E" w:rsidP="00F7451E">
      <w:pPr>
        <w:spacing w:after="0" w:line="240" w:lineRule="auto"/>
        <w:jc w:val="center"/>
        <w:rPr>
          <w:rFonts w:ascii="Times New Roman" w:eastAsia="Times New Roman" w:hAnsi="Times New Roman"/>
          <w:sz w:val="24"/>
          <w:szCs w:val="24"/>
          <w:lang w:eastAsia="hr-HR"/>
        </w:rPr>
      </w:pPr>
    </w:p>
    <w:p w14:paraId="4A4E6D82" w14:textId="55F707CA" w:rsidR="00B31D7F" w:rsidRPr="0039520A" w:rsidRDefault="00B31D7F" w:rsidP="0015587C">
      <w:pPr>
        <w:spacing w:after="0"/>
        <w:rPr>
          <w:rFonts w:ascii="Times New Roman" w:hAnsi="Times New Roman"/>
          <w:sz w:val="24"/>
          <w:szCs w:val="24"/>
        </w:rPr>
      </w:pPr>
      <w:r w:rsidRPr="0039520A">
        <w:rPr>
          <w:rFonts w:ascii="Times New Roman" w:hAnsi="Times New Roman"/>
          <w:sz w:val="24"/>
          <w:szCs w:val="24"/>
        </w:rPr>
        <w:t xml:space="preserve">                 </w:t>
      </w:r>
      <w:r w:rsidR="004630C8" w:rsidRPr="0039520A">
        <w:rPr>
          <w:rFonts w:ascii="Times New Roman" w:hAnsi="Times New Roman"/>
          <w:sz w:val="24"/>
          <w:szCs w:val="24"/>
        </w:rPr>
        <w:t xml:space="preserve"> </w:t>
      </w:r>
    </w:p>
    <w:sectPr w:rsidR="00B31D7F" w:rsidRPr="00395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6368"/>
    <w:multiLevelType w:val="hybridMultilevel"/>
    <w:tmpl w:val="340E7FAC"/>
    <w:lvl w:ilvl="0" w:tplc="FCA2740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7177092"/>
    <w:multiLevelType w:val="hybridMultilevel"/>
    <w:tmpl w:val="CF78CA3A"/>
    <w:lvl w:ilvl="0" w:tplc="BD724BB4">
      <w:numFmt w:val="bullet"/>
      <w:lvlText w:val="-"/>
      <w:lvlJc w:val="left"/>
      <w:pPr>
        <w:ind w:left="1068" w:hanging="360"/>
      </w:pPr>
      <w:rPr>
        <w:rFonts w:ascii="Calibri" w:eastAsia="Calibri"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5D0668A4"/>
    <w:multiLevelType w:val="hybridMultilevel"/>
    <w:tmpl w:val="FE9C5DFE"/>
    <w:lvl w:ilvl="0" w:tplc="9A8C5374">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3" w15:restartNumberingAfterBreak="0">
    <w:nsid w:val="69552EF2"/>
    <w:multiLevelType w:val="hybridMultilevel"/>
    <w:tmpl w:val="CD026D9E"/>
    <w:lvl w:ilvl="0" w:tplc="A76C7E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6E4361D5"/>
    <w:multiLevelType w:val="hybridMultilevel"/>
    <w:tmpl w:val="45B6E554"/>
    <w:lvl w:ilvl="0" w:tplc="05EEC4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2948719">
    <w:abstractNumId w:val="1"/>
  </w:num>
  <w:num w:numId="2" w16cid:durableId="604848192">
    <w:abstractNumId w:val="3"/>
  </w:num>
  <w:num w:numId="3" w16cid:durableId="407001873">
    <w:abstractNumId w:val="4"/>
  </w:num>
  <w:num w:numId="4" w16cid:durableId="1791316291">
    <w:abstractNumId w:val="2"/>
  </w:num>
  <w:num w:numId="5" w16cid:durableId="340818964">
    <w:abstractNumId w:val="0"/>
  </w:num>
  <w:num w:numId="6" w16cid:durableId="132778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27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4564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750418">
    <w:abstractNumId w:val="1"/>
  </w:num>
  <w:num w:numId="10" w16cid:durableId="1167594222">
    <w:abstractNumId w:val="1"/>
  </w:num>
  <w:num w:numId="11" w16cid:durableId="367950092">
    <w:abstractNumId w:val="1"/>
  </w:num>
  <w:num w:numId="12" w16cid:durableId="1208224224">
    <w:abstractNumId w:val="1"/>
  </w:num>
  <w:num w:numId="13" w16cid:durableId="20290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B4"/>
    <w:rsid w:val="00001F06"/>
    <w:rsid w:val="00036625"/>
    <w:rsid w:val="00097B79"/>
    <w:rsid w:val="001553DC"/>
    <w:rsid w:val="0015587C"/>
    <w:rsid w:val="002729A3"/>
    <w:rsid w:val="002D24FC"/>
    <w:rsid w:val="002F4627"/>
    <w:rsid w:val="00357BD2"/>
    <w:rsid w:val="0039520A"/>
    <w:rsid w:val="003B5C81"/>
    <w:rsid w:val="003C7759"/>
    <w:rsid w:val="003D4676"/>
    <w:rsid w:val="004435E9"/>
    <w:rsid w:val="004630C8"/>
    <w:rsid w:val="00497C23"/>
    <w:rsid w:val="004F57E1"/>
    <w:rsid w:val="00515E0D"/>
    <w:rsid w:val="005745F5"/>
    <w:rsid w:val="005B41B4"/>
    <w:rsid w:val="005D1992"/>
    <w:rsid w:val="005E412B"/>
    <w:rsid w:val="00600898"/>
    <w:rsid w:val="00605070"/>
    <w:rsid w:val="00611226"/>
    <w:rsid w:val="006A7ACB"/>
    <w:rsid w:val="007428EB"/>
    <w:rsid w:val="007A5258"/>
    <w:rsid w:val="0081441A"/>
    <w:rsid w:val="00817A90"/>
    <w:rsid w:val="00851DDC"/>
    <w:rsid w:val="00874F84"/>
    <w:rsid w:val="008C4FDE"/>
    <w:rsid w:val="00967E44"/>
    <w:rsid w:val="009C4672"/>
    <w:rsid w:val="00A42454"/>
    <w:rsid w:val="00A8119F"/>
    <w:rsid w:val="00AA35E8"/>
    <w:rsid w:val="00AF10E2"/>
    <w:rsid w:val="00B07049"/>
    <w:rsid w:val="00B31D7F"/>
    <w:rsid w:val="00B51184"/>
    <w:rsid w:val="00D27034"/>
    <w:rsid w:val="00E06ACE"/>
    <w:rsid w:val="00E21D43"/>
    <w:rsid w:val="00E5756F"/>
    <w:rsid w:val="00E71A03"/>
    <w:rsid w:val="00EF3544"/>
    <w:rsid w:val="00F03824"/>
    <w:rsid w:val="00F26214"/>
    <w:rsid w:val="00F7451E"/>
    <w:rsid w:val="00F802F0"/>
    <w:rsid w:val="00F837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0F86"/>
  <w15:chartTrackingRefBased/>
  <w15:docId w15:val="{FD3193A6-F03E-4C45-A662-A76C569B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1B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rsid w:val="005B41B4"/>
    <w:rPr>
      <w:rFonts w:ascii="Calibri" w:hAnsi="Calibri" w:cs="Calibri" w:hint="default"/>
      <w:b w:val="0"/>
      <w:bCs w:val="0"/>
      <w:i w:val="0"/>
      <w:iCs w:val="0"/>
      <w:color w:val="000000"/>
      <w:sz w:val="22"/>
      <w:szCs w:val="22"/>
    </w:rPr>
  </w:style>
  <w:style w:type="paragraph" w:styleId="Bezproreda">
    <w:name w:val="No Spacing"/>
    <w:uiPriority w:val="1"/>
    <w:qFormat/>
    <w:rsid w:val="00F7451E"/>
    <w:pPr>
      <w:spacing w:after="0" w:line="240" w:lineRule="auto"/>
    </w:pPr>
    <w:rPr>
      <w:rFonts w:ascii="Calibri" w:eastAsia="Calibri" w:hAnsi="Calibri" w:cs="Times New Roman"/>
    </w:rPr>
  </w:style>
  <w:style w:type="character" w:styleId="Referencakomentara">
    <w:name w:val="annotation reference"/>
    <w:basedOn w:val="Zadanifontodlomka"/>
    <w:uiPriority w:val="99"/>
    <w:semiHidden/>
    <w:unhideWhenUsed/>
    <w:rsid w:val="005E412B"/>
    <w:rPr>
      <w:sz w:val="16"/>
      <w:szCs w:val="16"/>
    </w:rPr>
  </w:style>
  <w:style w:type="paragraph" w:styleId="Tekstkomentara">
    <w:name w:val="annotation text"/>
    <w:basedOn w:val="Normal"/>
    <w:link w:val="TekstkomentaraChar"/>
    <w:uiPriority w:val="99"/>
    <w:unhideWhenUsed/>
    <w:rsid w:val="005E412B"/>
    <w:pPr>
      <w:spacing w:line="240" w:lineRule="auto"/>
    </w:pPr>
    <w:rPr>
      <w:sz w:val="20"/>
      <w:szCs w:val="20"/>
    </w:rPr>
  </w:style>
  <w:style w:type="character" w:customStyle="1" w:styleId="TekstkomentaraChar">
    <w:name w:val="Tekst komentara Char"/>
    <w:basedOn w:val="Zadanifontodlomka"/>
    <w:link w:val="Tekstkomentara"/>
    <w:uiPriority w:val="99"/>
    <w:rsid w:val="005E412B"/>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5E412B"/>
    <w:rPr>
      <w:b/>
      <w:bCs/>
    </w:rPr>
  </w:style>
  <w:style w:type="character" w:customStyle="1" w:styleId="PredmetkomentaraChar">
    <w:name w:val="Predmet komentara Char"/>
    <w:basedOn w:val="TekstkomentaraChar"/>
    <w:link w:val="Predmetkomentara"/>
    <w:uiPriority w:val="99"/>
    <w:semiHidden/>
    <w:rsid w:val="005E412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73885">
      <w:bodyDiv w:val="1"/>
      <w:marLeft w:val="0"/>
      <w:marRight w:val="0"/>
      <w:marTop w:val="0"/>
      <w:marBottom w:val="0"/>
      <w:divBdr>
        <w:top w:val="none" w:sz="0" w:space="0" w:color="auto"/>
        <w:left w:val="none" w:sz="0" w:space="0" w:color="auto"/>
        <w:bottom w:val="none" w:sz="0" w:space="0" w:color="auto"/>
        <w:right w:val="none" w:sz="0" w:space="0" w:color="auto"/>
      </w:divBdr>
    </w:div>
    <w:div w:id="697513447">
      <w:bodyDiv w:val="1"/>
      <w:marLeft w:val="0"/>
      <w:marRight w:val="0"/>
      <w:marTop w:val="0"/>
      <w:marBottom w:val="0"/>
      <w:divBdr>
        <w:top w:val="none" w:sz="0" w:space="0" w:color="auto"/>
        <w:left w:val="none" w:sz="0" w:space="0" w:color="auto"/>
        <w:bottom w:val="none" w:sz="0" w:space="0" w:color="auto"/>
        <w:right w:val="none" w:sz="0" w:space="0" w:color="auto"/>
      </w:divBdr>
    </w:div>
    <w:div w:id="1055466486">
      <w:bodyDiv w:val="1"/>
      <w:marLeft w:val="0"/>
      <w:marRight w:val="0"/>
      <w:marTop w:val="0"/>
      <w:marBottom w:val="0"/>
      <w:divBdr>
        <w:top w:val="none" w:sz="0" w:space="0" w:color="auto"/>
        <w:left w:val="none" w:sz="0" w:space="0" w:color="auto"/>
        <w:bottom w:val="none" w:sz="0" w:space="0" w:color="auto"/>
        <w:right w:val="none" w:sz="0" w:space="0" w:color="auto"/>
      </w:divBdr>
    </w:div>
    <w:div w:id="1825389014">
      <w:bodyDiv w:val="1"/>
      <w:marLeft w:val="0"/>
      <w:marRight w:val="0"/>
      <w:marTop w:val="0"/>
      <w:marBottom w:val="0"/>
      <w:divBdr>
        <w:top w:val="none" w:sz="0" w:space="0" w:color="auto"/>
        <w:left w:val="none" w:sz="0" w:space="0" w:color="auto"/>
        <w:bottom w:val="none" w:sz="0" w:space="0" w:color="auto"/>
        <w:right w:val="none" w:sz="0" w:space="0" w:color="auto"/>
      </w:divBdr>
    </w:div>
    <w:div w:id="21233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1325</Words>
  <Characters>7557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Valentic</dc:creator>
  <cp:keywords/>
  <dc:description/>
  <cp:lastModifiedBy>Sanela Đura</cp:lastModifiedBy>
  <cp:revision>5</cp:revision>
  <cp:lastPrinted>2023-11-03T07:12:00Z</cp:lastPrinted>
  <dcterms:created xsi:type="dcterms:W3CDTF">2025-11-12T08:09:00Z</dcterms:created>
  <dcterms:modified xsi:type="dcterms:W3CDTF">2025-11-12T08:52:00Z</dcterms:modified>
</cp:coreProperties>
</file>